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F4FB4" w14:textId="77777777" w:rsidR="00F948BA" w:rsidRDefault="00F948BA" w:rsidP="00F948BA">
      <w:pPr>
        <w:pStyle w:val="Heading1"/>
      </w:pPr>
      <w:r>
        <w:t xml:space="preserve">Bachelor of Education (Elementary) &amp; </w:t>
      </w:r>
    </w:p>
    <w:p w14:paraId="49017093" w14:textId="77777777" w:rsidR="00F948BA" w:rsidRDefault="00F948BA" w:rsidP="00F948BA">
      <w:pPr>
        <w:pStyle w:val="Heading1"/>
        <w:rPr>
          <w:szCs w:val="56"/>
        </w:rPr>
      </w:pPr>
      <w:r>
        <w:t>Bachelor of Education (Secondary) STEM</w:t>
      </w:r>
    </w:p>
    <w:p w14:paraId="57489C7B" w14:textId="77777777" w:rsidR="00C20CED" w:rsidRDefault="00F948BA" w:rsidP="004A7E5C">
      <w:pPr>
        <w:pStyle w:val="Heading1"/>
        <w:rPr>
          <w:rFonts w:cs="Arial"/>
          <w:sz w:val="28"/>
          <w:szCs w:val="28"/>
        </w:rPr>
      </w:pPr>
      <w:r w:rsidRPr="00563925">
        <w:t>Lesson Plan</w:t>
      </w:r>
    </w:p>
    <w:tbl>
      <w:tblPr>
        <w:tblW w:w="10710" w:type="dxa"/>
        <w:tblInd w:w="-270" w:type="dxa"/>
        <w:tblLook w:val="04A0" w:firstRow="1" w:lastRow="0" w:firstColumn="1" w:lastColumn="0" w:noHBand="0" w:noVBand="1"/>
      </w:tblPr>
      <w:tblGrid>
        <w:gridCol w:w="1529"/>
        <w:gridCol w:w="3870"/>
        <w:gridCol w:w="1170"/>
        <w:gridCol w:w="1415"/>
        <w:gridCol w:w="1016"/>
        <w:gridCol w:w="1710"/>
      </w:tblGrid>
      <w:tr w:rsidR="004A7E5C" w14:paraId="6FE58BF4" w14:textId="77777777" w:rsidTr="00834B8D">
        <w:trPr>
          <w:trHeight w:val="432"/>
        </w:trPr>
        <w:tc>
          <w:tcPr>
            <w:tcW w:w="1530" w:type="dxa"/>
            <w:shd w:val="clear" w:color="auto" w:fill="auto"/>
            <w:vAlign w:val="bottom"/>
          </w:tcPr>
          <w:p w14:paraId="17A7F5CD" w14:textId="77777777" w:rsidR="00F948BA" w:rsidRDefault="00F948BA" w:rsidP="00834B8D">
            <w:pPr>
              <w:jc w:val="right"/>
            </w:pPr>
            <w:r w:rsidRPr="00834B8D">
              <w:rPr>
                <w:b/>
              </w:rPr>
              <w:t>Lesson Title:</w:t>
            </w:r>
          </w:p>
        </w:tc>
        <w:tc>
          <w:tcPr>
            <w:tcW w:w="3870" w:type="dxa"/>
            <w:tcBorders>
              <w:bottom w:val="single" w:sz="4" w:space="0" w:color="auto"/>
            </w:tcBorders>
            <w:shd w:val="clear" w:color="auto" w:fill="auto"/>
            <w:vAlign w:val="bottom"/>
          </w:tcPr>
          <w:p w14:paraId="218D6828" w14:textId="0B0FE5DB" w:rsidR="00F948BA" w:rsidRDefault="00F225E9" w:rsidP="00E41ABB">
            <w:r>
              <w:t xml:space="preserve">My Orange Shirt- Understanding Why We Remember </w:t>
            </w:r>
          </w:p>
        </w:tc>
        <w:tc>
          <w:tcPr>
            <w:tcW w:w="1170" w:type="dxa"/>
            <w:shd w:val="clear" w:color="auto" w:fill="auto"/>
            <w:vAlign w:val="bottom"/>
          </w:tcPr>
          <w:p w14:paraId="48E1803A" w14:textId="77777777" w:rsidR="00F948BA" w:rsidRDefault="00F948BA" w:rsidP="00834B8D">
            <w:pPr>
              <w:jc w:val="right"/>
            </w:pPr>
            <w:proofErr w:type="gramStart"/>
            <w:r w:rsidRPr="00834B8D">
              <w:rPr>
                <w:b/>
              </w:rPr>
              <w:t>Lesson  #</w:t>
            </w:r>
            <w:proofErr w:type="gramEnd"/>
          </w:p>
        </w:tc>
        <w:tc>
          <w:tcPr>
            <w:tcW w:w="1415" w:type="dxa"/>
            <w:tcBorders>
              <w:bottom w:val="single" w:sz="4" w:space="0" w:color="auto"/>
            </w:tcBorders>
            <w:shd w:val="clear" w:color="auto" w:fill="auto"/>
            <w:vAlign w:val="bottom"/>
          </w:tcPr>
          <w:p w14:paraId="0E0105AB" w14:textId="0220E335" w:rsidR="00F948BA" w:rsidRDefault="00F225E9" w:rsidP="00E41ABB">
            <w:r>
              <w:t>1</w:t>
            </w:r>
          </w:p>
        </w:tc>
        <w:tc>
          <w:tcPr>
            <w:tcW w:w="1015" w:type="dxa"/>
            <w:shd w:val="clear" w:color="auto" w:fill="auto"/>
            <w:vAlign w:val="bottom"/>
          </w:tcPr>
          <w:p w14:paraId="5843275E" w14:textId="77777777" w:rsidR="00F948BA" w:rsidRDefault="00F948BA" w:rsidP="00834B8D">
            <w:pPr>
              <w:jc w:val="right"/>
            </w:pPr>
            <w:r w:rsidRPr="00834B8D">
              <w:rPr>
                <w:b/>
              </w:rPr>
              <w:t>Date:</w:t>
            </w:r>
          </w:p>
        </w:tc>
        <w:tc>
          <w:tcPr>
            <w:tcW w:w="1710" w:type="dxa"/>
            <w:tcBorders>
              <w:bottom w:val="single" w:sz="4" w:space="0" w:color="auto"/>
            </w:tcBorders>
            <w:shd w:val="clear" w:color="auto" w:fill="auto"/>
            <w:vAlign w:val="bottom"/>
          </w:tcPr>
          <w:p w14:paraId="234A2E79" w14:textId="0B9A1DAB" w:rsidR="00F948BA" w:rsidRPr="00834B8D" w:rsidRDefault="00F225E9" w:rsidP="00E41ABB">
            <w:pPr>
              <w:rPr>
                <w:b/>
              </w:rPr>
            </w:pPr>
            <w:r>
              <w:rPr>
                <w:b/>
              </w:rPr>
              <w:t>Jan 27, 2022</w:t>
            </w:r>
          </w:p>
        </w:tc>
      </w:tr>
      <w:tr w:rsidR="004A7E5C" w14:paraId="32259BB2" w14:textId="77777777" w:rsidTr="00834B8D">
        <w:trPr>
          <w:trHeight w:val="432"/>
        </w:trPr>
        <w:tc>
          <w:tcPr>
            <w:tcW w:w="1530" w:type="dxa"/>
            <w:shd w:val="clear" w:color="auto" w:fill="auto"/>
            <w:vAlign w:val="bottom"/>
          </w:tcPr>
          <w:p w14:paraId="54371217" w14:textId="77777777" w:rsidR="00F948BA" w:rsidRDefault="00F948BA" w:rsidP="00834B8D">
            <w:pPr>
              <w:pStyle w:val="Subtitle"/>
              <w:jc w:val="right"/>
            </w:pPr>
            <w:r w:rsidRPr="004926F5">
              <w:t>Name</w:t>
            </w:r>
            <w:r w:rsidRPr="007E391E">
              <w:t>:</w:t>
            </w:r>
          </w:p>
        </w:tc>
        <w:tc>
          <w:tcPr>
            <w:tcW w:w="3870" w:type="dxa"/>
            <w:tcBorders>
              <w:top w:val="single" w:sz="4" w:space="0" w:color="auto"/>
              <w:bottom w:val="single" w:sz="4" w:space="0" w:color="auto"/>
            </w:tcBorders>
            <w:shd w:val="clear" w:color="auto" w:fill="auto"/>
            <w:vAlign w:val="bottom"/>
          </w:tcPr>
          <w:p w14:paraId="5FBDDF56" w14:textId="6AA6FB53" w:rsidR="00F948BA" w:rsidRDefault="00F225E9" w:rsidP="00E41ABB">
            <w:r>
              <w:t>Julia Minaker</w:t>
            </w:r>
          </w:p>
        </w:tc>
        <w:tc>
          <w:tcPr>
            <w:tcW w:w="1170" w:type="dxa"/>
            <w:shd w:val="clear" w:color="auto" w:fill="auto"/>
            <w:vAlign w:val="bottom"/>
          </w:tcPr>
          <w:p w14:paraId="122DBE10" w14:textId="77777777" w:rsidR="00F948BA" w:rsidRDefault="00F948BA" w:rsidP="00834B8D">
            <w:pPr>
              <w:pStyle w:val="Subtitle"/>
              <w:jc w:val="right"/>
            </w:pPr>
            <w:r w:rsidRPr="004926F5">
              <w:t>Subject</w:t>
            </w:r>
            <w:r w:rsidRPr="007E391E">
              <w:t>:</w:t>
            </w:r>
          </w:p>
        </w:tc>
        <w:tc>
          <w:tcPr>
            <w:tcW w:w="1415" w:type="dxa"/>
            <w:tcBorders>
              <w:top w:val="single" w:sz="4" w:space="0" w:color="auto"/>
              <w:bottom w:val="single" w:sz="4" w:space="0" w:color="auto"/>
            </w:tcBorders>
            <w:shd w:val="clear" w:color="auto" w:fill="auto"/>
            <w:vAlign w:val="bottom"/>
          </w:tcPr>
          <w:p w14:paraId="7FE11ACA" w14:textId="5B127F58" w:rsidR="00F948BA" w:rsidRDefault="00F225E9" w:rsidP="00E41ABB">
            <w:r>
              <w:t>EDSO</w:t>
            </w:r>
          </w:p>
        </w:tc>
        <w:tc>
          <w:tcPr>
            <w:tcW w:w="1015" w:type="dxa"/>
            <w:shd w:val="clear" w:color="auto" w:fill="auto"/>
            <w:vAlign w:val="bottom"/>
          </w:tcPr>
          <w:p w14:paraId="79CDB350" w14:textId="77777777" w:rsidR="00F948BA" w:rsidRDefault="00F948BA" w:rsidP="00834B8D">
            <w:pPr>
              <w:pStyle w:val="Subtitle"/>
              <w:jc w:val="right"/>
            </w:pPr>
            <w:r w:rsidRPr="004926F5">
              <w:t>Grade</w:t>
            </w:r>
            <w:r w:rsidRPr="007E391E">
              <w:t>(s):</w:t>
            </w:r>
          </w:p>
        </w:tc>
        <w:tc>
          <w:tcPr>
            <w:tcW w:w="1710" w:type="dxa"/>
            <w:tcBorders>
              <w:top w:val="single" w:sz="4" w:space="0" w:color="auto"/>
              <w:bottom w:val="single" w:sz="4" w:space="0" w:color="auto"/>
            </w:tcBorders>
            <w:shd w:val="clear" w:color="auto" w:fill="auto"/>
            <w:vAlign w:val="bottom"/>
          </w:tcPr>
          <w:p w14:paraId="6364EEAF" w14:textId="56663017" w:rsidR="00F948BA" w:rsidRPr="004926F5" w:rsidRDefault="00540AB6" w:rsidP="00E41ABB">
            <w:pPr>
              <w:pStyle w:val="Subtitle"/>
            </w:pPr>
            <w:r>
              <w:t>1</w:t>
            </w:r>
          </w:p>
        </w:tc>
      </w:tr>
    </w:tbl>
    <w:p w14:paraId="67D2D99F" w14:textId="77777777" w:rsidR="00F948BA" w:rsidRPr="007E391E" w:rsidRDefault="00F948BA"/>
    <w:p w14:paraId="1EF3A06D" w14:textId="77777777" w:rsidR="000A2F0B" w:rsidRDefault="000A2F0B" w:rsidP="00563925">
      <w:pPr>
        <w:pStyle w:val="Title"/>
      </w:pPr>
      <w:r w:rsidRPr="007E391E">
        <w:t xml:space="preserve">Rationale: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63925" w14:paraId="4ED06A45" w14:textId="77777777" w:rsidTr="00834B8D">
        <w:tc>
          <w:tcPr>
            <w:tcW w:w="10790" w:type="dxa"/>
            <w:shd w:val="clear" w:color="auto" w:fill="auto"/>
          </w:tcPr>
          <w:p w14:paraId="035E2C26" w14:textId="1BE7D87A" w:rsidR="00563925" w:rsidRPr="00834B8D" w:rsidRDefault="00F225E9" w:rsidP="00834B8D">
            <w:pPr>
              <w:tabs>
                <w:tab w:val="left" w:pos="3600"/>
                <w:tab w:val="left" w:pos="6480"/>
                <w:tab w:val="left" w:pos="8280"/>
              </w:tabs>
              <w:rPr>
                <w:b/>
              </w:rPr>
            </w:pPr>
            <w:r>
              <w:rPr>
                <w:b/>
              </w:rPr>
              <w:t xml:space="preserve">This lesson creates a safe environment for students to learn about residential schools in an </w:t>
            </w:r>
            <w:r w:rsidR="002B262A">
              <w:rPr>
                <w:b/>
              </w:rPr>
              <w:t>age-appropriate</w:t>
            </w:r>
            <w:r>
              <w:rPr>
                <w:b/>
              </w:rPr>
              <w:t xml:space="preserve"> way, to help them understand why we celebrate Orange Shirt Day.</w:t>
            </w:r>
          </w:p>
        </w:tc>
      </w:tr>
    </w:tbl>
    <w:p w14:paraId="2C89C94F" w14:textId="77777777" w:rsidR="00563925" w:rsidRPr="007E391E" w:rsidRDefault="00563925" w:rsidP="000A2F0B">
      <w:pPr>
        <w:tabs>
          <w:tab w:val="left" w:pos="3600"/>
          <w:tab w:val="left" w:pos="6480"/>
          <w:tab w:val="left" w:pos="8280"/>
        </w:tabs>
        <w:rPr>
          <w:b/>
        </w:rPr>
      </w:pPr>
    </w:p>
    <w:p w14:paraId="3CFCB949" w14:textId="77777777" w:rsidR="007E391E" w:rsidRPr="007E391E" w:rsidRDefault="00C815FB" w:rsidP="00563925">
      <w:pPr>
        <w:pStyle w:val="Title"/>
      </w:pPr>
      <w:r w:rsidRPr="007E391E">
        <w:t>Core Competencies:</w:t>
      </w:r>
      <w:r w:rsidR="00AE6497" w:rsidRPr="007E391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1"/>
        <w:gridCol w:w="3263"/>
        <w:gridCol w:w="3266"/>
      </w:tblGrid>
      <w:tr w:rsidR="00251D4A" w:rsidRPr="007E391E" w14:paraId="49591AF6" w14:textId="77777777" w:rsidTr="00563925">
        <w:tc>
          <w:tcPr>
            <w:tcW w:w="3765" w:type="dxa"/>
          </w:tcPr>
          <w:p w14:paraId="465CFA57" w14:textId="77777777" w:rsidR="00C815FB" w:rsidRPr="007E391E" w:rsidRDefault="00C815FB" w:rsidP="004926F5">
            <w:pPr>
              <w:pStyle w:val="Subtitle"/>
            </w:pPr>
            <w:r w:rsidRPr="007E391E">
              <w:t>C</w:t>
            </w:r>
            <w:r w:rsidR="004926F5">
              <w:t>ommunication</w:t>
            </w:r>
          </w:p>
        </w:tc>
        <w:tc>
          <w:tcPr>
            <w:tcW w:w="3499" w:type="dxa"/>
          </w:tcPr>
          <w:p w14:paraId="77FCA6C1" w14:textId="77777777" w:rsidR="00C815FB" w:rsidRPr="007E391E" w:rsidRDefault="004926F5" w:rsidP="004926F5">
            <w:pPr>
              <w:pStyle w:val="Subtitle"/>
            </w:pPr>
            <w:r>
              <w:t>Thinking</w:t>
            </w:r>
          </w:p>
        </w:tc>
        <w:tc>
          <w:tcPr>
            <w:tcW w:w="3526" w:type="dxa"/>
          </w:tcPr>
          <w:p w14:paraId="3296416F" w14:textId="77777777" w:rsidR="00C815FB" w:rsidRPr="007E391E" w:rsidRDefault="004926F5" w:rsidP="004926F5">
            <w:pPr>
              <w:pStyle w:val="Subtitle"/>
            </w:pPr>
            <w:r>
              <w:t>Personal &amp; Social</w:t>
            </w:r>
          </w:p>
        </w:tc>
      </w:tr>
      <w:tr w:rsidR="00251D4A" w:rsidRPr="007E391E" w14:paraId="2488D0B7" w14:textId="77777777" w:rsidTr="00563925">
        <w:tc>
          <w:tcPr>
            <w:tcW w:w="3765" w:type="dxa"/>
          </w:tcPr>
          <w:p w14:paraId="7A6C2ED3" w14:textId="788E0FE4" w:rsidR="00C815FB" w:rsidRPr="007E391E" w:rsidRDefault="00F225E9" w:rsidP="00F225E9">
            <w:pPr>
              <w:pStyle w:val="ListParagraph"/>
              <w:numPr>
                <w:ilvl w:val="0"/>
                <w:numId w:val="10"/>
              </w:numPr>
            </w:pPr>
            <w:r>
              <w:t>Students</w:t>
            </w:r>
            <w:r w:rsidRPr="00F225E9">
              <w:t xml:space="preserve"> understand that communication can influence, entertain, teach, inspire, and help us make sense of the world and our experiences.</w:t>
            </w:r>
            <w:r w:rsidR="00031B94">
              <w:t xml:space="preserve"> </w:t>
            </w:r>
            <w:r w:rsidR="00606A91">
              <w:t>(Students will understand why we talk about Orange Shirt Day and why it needs to be represented through open classroom discussion)</w:t>
            </w:r>
          </w:p>
        </w:tc>
        <w:tc>
          <w:tcPr>
            <w:tcW w:w="3499" w:type="dxa"/>
          </w:tcPr>
          <w:p w14:paraId="234D3E3A" w14:textId="4B451B9B" w:rsidR="00C815FB" w:rsidRPr="007E391E" w:rsidRDefault="00F225E9" w:rsidP="00031B94">
            <w:pPr>
              <w:pStyle w:val="ListParagraph"/>
              <w:numPr>
                <w:ilvl w:val="0"/>
                <w:numId w:val="10"/>
              </w:numPr>
            </w:pPr>
            <w:r>
              <w:t>Students r</w:t>
            </w:r>
            <w:r w:rsidRPr="00F225E9">
              <w:t>elate this thinking to other experiences, using this process to identify ways to improve or adapt their approach to learning</w:t>
            </w:r>
            <w:r w:rsidR="00606A91">
              <w:t>. (Students think of their favorite things to understand and link bigger ideas they may have trouble grasping)</w:t>
            </w:r>
          </w:p>
        </w:tc>
        <w:tc>
          <w:tcPr>
            <w:tcW w:w="3526" w:type="dxa"/>
          </w:tcPr>
          <w:p w14:paraId="143D4727" w14:textId="77777777" w:rsidR="00C815FB" w:rsidRDefault="00031B94" w:rsidP="00031B94">
            <w:pPr>
              <w:pStyle w:val="ListParagraph"/>
              <w:numPr>
                <w:ilvl w:val="0"/>
                <w:numId w:val="10"/>
              </w:numPr>
            </w:pPr>
            <w:r w:rsidRPr="00031B94">
              <w:t>Students explore who they are in terms of their relationship to others and their relationship to the world (people and place) around them.</w:t>
            </w:r>
          </w:p>
          <w:p w14:paraId="65590E5C" w14:textId="0208893B" w:rsidR="00606A91" w:rsidRPr="007E391E" w:rsidRDefault="00606A91" w:rsidP="00606A91">
            <w:pPr>
              <w:pStyle w:val="ListParagraph"/>
              <w:ind w:left="1080"/>
            </w:pPr>
            <w:r>
              <w:t>(Students are made more aware of Residential Schools as well as their place as a person in society)</w:t>
            </w:r>
          </w:p>
        </w:tc>
      </w:tr>
    </w:tbl>
    <w:p w14:paraId="2FBBC889" w14:textId="77777777" w:rsidR="00AE6497" w:rsidRDefault="00AE6497" w:rsidP="0072019A"/>
    <w:p w14:paraId="5208F142" w14:textId="77777777" w:rsidR="00563925" w:rsidRDefault="00563925" w:rsidP="00563925">
      <w:pPr>
        <w:pStyle w:val="Title"/>
      </w:pPr>
      <w:r>
        <w:t>Big Ideas (Understand)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64399B" w14:paraId="2304D5E5" w14:textId="77777777" w:rsidTr="00834B8D">
        <w:tc>
          <w:tcPr>
            <w:tcW w:w="10070" w:type="dxa"/>
            <w:shd w:val="clear" w:color="auto" w:fill="auto"/>
          </w:tcPr>
          <w:p w14:paraId="3C1C4160" w14:textId="286B3DF6" w:rsidR="0064399B" w:rsidRDefault="00F225E9" w:rsidP="0064399B">
            <w:r w:rsidRPr="00F225E9">
              <w:t>Healthy communities recognize and respect the diversity of individuals and care for the local environment.</w:t>
            </w:r>
          </w:p>
        </w:tc>
      </w:tr>
    </w:tbl>
    <w:p w14:paraId="0B8E79C0" w14:textId="77777777" w:rsidR="0064399B" w:rsidRPr="0064399B" w:rsidRDefault="0064399B" w:rsidP="0064399B"/>
    <w:p w14:paraId="73E18021" w14:textId="77777777" w:rsidR="00563925" w:rsidRPr="007E391E" w:rsidRDefault="00563925" w:rsidP="00563925">
      <w:pPr>
        <w:pStyle w:val="Title"/>
      </w:pPr>
      <w:r>
        <w:t>Learning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2"/>
        <w:gridCol w:w="4988"/>
      </w:tblGrid>
      <w:tr w:rsidR="00563925" w:rsidRPr="007E391E" w14:paraId="5DC17310" w14:textId="77777777" w:rsidTr="005932F0">
        <w:tc>
          <w:tcPr>
            <w:tcW w:w="5451" w:type="dxa"/>
            <w:tcBorders>
              <w:top w:val="nil"/>
              <w:left w:val="nil"/>
              <w:bottom w:val="single" w:sz="4" w:space="0" w:color="auto"/>
              <w:right w:val="nil"/>
            </w:tcBorders>
          </w:tcPr>
          <w:p w14:paraId="2CFD79D6" w14:textId="77777777" w:rsidR="00563925" w:rsidRPr="007E391E" w:rsidRDefault="00563925" w:rsidP="00741658">
            <w:pPr>
              <w:tabs>
                <w:tab w:val="left" w:pos="3600"/>
                <w:tab w:val="left" w:pos="6480"/>
                <w:tab w:val="left" w:pos="8280"/>
              </w:tabs>
              <w:jc w:val="center"/>
              <w:rPr>
                <w:b/>
              </w:rPr>
            </w:pPr>
            <w:r w:rsidRPr="007E391E">
              <w:t>(</w:t>
            </w:r>
            <w:r w:rsidRPr="007E391E">
              <w:rPr>
                <w:b/>
              </w:rPr>
              <w:t>DO)</w:t>
            </w:r>
          </w:p>
        </w:tc>
        <w:tc>
          <w:tcPr>
            <w:tcW w:w="5339" w:type="dxa"/>
            <w:tcBorders>
              <w:top w:val="nil"/>
              <w:left w:val="nil"/>
              <w:bottom w:val="single" w:sz="4" w:space="0" w:color="auto"/>
              <w:right w:val="nil"/>
            </w:tcBorders>
          </w:tcPr>
          <w:p w14:paraId="1337C65C" w14:textId="77777777" w:rsidR="00563925" w:rsidRPr="007E391E" w:rsidRDefault="00563925" w:rsidP="00741658">
            <w:pPr>
              <w:tabs>
                <w:tab w:val="left" w:pos="3600"/>
                <w:tab w:val="left" w:pos="6480"/>
                <w:tab w:val="left" w:pos="8280"/>
              </w:tabs>
              <w:jc w:val="center"/>
              <w:rPr>
                <w:b/>
              </w:rPr>
            </w:pPr>
            <w:r w:rsidRPr="007E391E">
              <w:t>(</w:t>
            </w:r>
            <w:r w:rsidRPr="007E391E">
              <w:rPr>
                <w:b/>
              </w:rPr>
              <w:t>KNOW)</w:t>
            </w:r>
          </w:p>
        </w:tc>
      </w:tr>
      <w:tr w:rsidR="000A2F0B" w:rsidRPr="007E391E" w14:paraId="11882832" w14:textId="77777777" w:rsidTr="005932F0">
        <w:tc>
          <w:tcPr>
            <w:tcW w:w="5451" w:type="dxa"/>
            <w:tcBorders>
              <w:top w:val="single" w:sz="4" w:space="0" w:color="auto"/>
            </w:tcBorders>
          </w:tcPr>
          <w:p w14:paraId="61681D21" w14:textId="77777777" w:rsidR="000A2F0B" w:rsidRPr="007E391E" w:rsidRDefault="000A2F0B" w:rsidP="004926F5">
            <w:pPr>
              <w:pStyle w:val="Subtitle"/>
            </w:pPr>
            <w:r w:rsidRPr="007E391E">
              <w:t>Learning Standards</w:t>
            </w:r>
            <w:r w:rsidR="009A3FD1" w:rsidRPr="007E391E">
              <w:t xml:space="preserve"> </w:t>
            </w:r>
            <w:r w:rsidRPr="007E391E">
              <w:t>- Curricular Competencies</w:t>
            </w:r>
          </w:p>
        </w:tc>
        <w:tc>
          <w:tcPr>
            <w:tcW w:w="5339" w:type="dxa"/>
            <w:tcBorders>
              <w:top w:val="single" w:sz="4" w:space="0" w:color="auto"/>
            </w:tcBorders>
          </w:tcPr>
          <w:p w14:paraId="72325F8A" w14:textId="77777777" w:rsidR="000A2F0B" w:rsidRPr="007E391E" w:rsidRDefault="000A2F0B" w:rsidP="004926F5">
            <w:pPr>
              <w:pStyle w:val="Subtitle"/>
            </w:pPr>
            <w:r w:rsidRPr="007E391E">
              <w:t>Learning Standards</w:t>
            </w:r>
            <w:r w:rsidR="009A3FD1" w:rsidRPr="007E391E">
              <w:t xml:space="preserve"> </w:t>
            </w:r>
            <w:r w:rsidR="001C632C" w:rsidRPr="007E391E">
              <w:t>- Con</w:t>
            </w:r>
            <w:r w:rsidR="00C815FB" w:rsidRPr="007E391E">
              <w:t>tent</w:t>
            </w:r>
          </w:p>
        </w:tc>
      </w:tr>
      <w:tr w:rsidR="000A2F0B" w:rsidRPr="007E391E" w14:paraId="222B936F" w14:textId="77777777" w:rsidTr="00563925">
        <w:tc>
          <w:tcPr>
            <w:tcW w:w="5451" w:type="dxa"/>
          </w:tcPr>
          <w:p w14:paraId="3A37FECC" w14:textId="77777777" w:rsidR="000A2F0B" w:rsidRDefault="00540AB6" w:rsidP="000A2F0B">
            <w:pPr>
              <w:numPr>
                <w:ilvl w:val="0"/>
                <w:numId w:val="1"/>
              </w:numPr>
              <w:tabs>
                <w:tab w:val="left" w:pos="709"/>
                <w:tab w:val="left" w:pos="6480"/>
                <w:tab w:val="left" w:pos="8280"/>
              </w:tabs>
            </w:pPr>
            <w:r>
              <w:t xml:space="preserve">CC-5 </w:t>
            </w:r>
            <w:r w:rsidRPr="00540AB6">
              <w:t>Recognize causes and consequences of events, decisions, or developments in their lives (cause and consequence)</w:t>
            </w:r>
          </w:p>
          <w:p w14:paraId="2F7AD1C5" w14:textId="317F3029" w:rsidR="00540AB6" w:rsidRPr="007E391E" w:rsidRDefault="00540AB6" w:rsidP="000A2F0B">
            <w:pPr>
              <w:numPr>
                <w:ilvl w:val="0"/>
                <w:numId w:val="1"/>
              </w:numPr>
              <w:tabs>
                <w:tab w:val="left" w:pos="709"/>
                <w:tab w:val="left" w:pos="6480"/>
                <w:tab w:val="left" w:pos="8280"/>
              </w:tabs>
            </w:pPr>
            <w:r>
              <w:t xml:space="preserve">CC-7 </w:t>
            </w:r>
            <w:r w:rsidRPr="00540AB6">
              <w:t>Identify fair and unfair aspects of events, decisions, or actions in their lives and consider appropriate courses of action (ethical judgment)</w:t>
            </w:r>
          </w:p>
        </w:tc>
        <w:tc>
          <w:tcPr>
            <w:tcW w:w="5339" w:type="dxa"/>
          </w:tcPr>
          <w:p w14:paraId="6EF6CA9C" w14:textId="77777777" w:rsidR="000A2F0B" w:rsidRDefault="00540AB6" w:rsidP="000A2F0B">
            <w:pPr>
              <w:numPr>
                <w:ilvl w:val="0"/>
                <w:numId w:val="1"/>
              </w:numPr>
              <w:tabs>
                <w:tab w:val="left" w:pos="707"/>
                <w:tab w:val="left" w:pos="8280"/>
              </w:tabs>
              <w:ind w:left="707"/>
              <w:rPr>
                <w:b/>
              </w:rPr>
            </w:pPr>
            <w:r>
              <w:rPr>
                <w:b/>
              </w:rPr>
              <w:t xml:space="preserve">C-5 </w:t>
            </w:r>
            <w:r w:rsidRPr="00540AB6">
              <w:rPr>
                <w:b/>
              </w:rPr>
              <w:t>key events and developments in the local community, and in local First Peoples communities</w:t>
            </w:r>
          </w:p>
          <w:p w14:paraId="15CE309C" w14:textId="6AD0FFEB" w:rsidR="00540AB6" w:rsidRPr="007E391E" w:rsidRDefault="00540AB6" w:rsidP="00540AB6">
            <w:pPr>
              <w:tabs>
                <w:tab w:val="left" w:pos="707"/>
                <w:tab w:val="left" w:pos="8280"/>
              </w:tabs>
              <w:ind w:left="707"/>
              <w:rPr>
                <w:b/>
              </w:rPr>
            </w:pPr>
          </w:p>
        </w:tc>
      </w:tr>
    </w:tbl>
    <w:p w14:paraId="7CC3DD17" w14:textId="77777777" w:rsidR="000A2F0B" w:rsidRDefault="000A2F0B" w:rsidP="000A2F0B"/>
    <w:p w14:paraId="0105BE69" w14:textId="77777777" w:rsidR="00563925" w:rsidRPr="007E391E" w:rsidRDefault="00563925" w:rsidP="00563925">
      <w:pPr>
        <w:pStyle w:val="Title"/>
      </w:pPr>
      <w:r>
        <w:t>Instructional Objectives &amp;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7"/>
        <w:gridCol w:w="5013"/>
      </w:tblGrid>
      <w:tr w:rsidR="000A2F0B" w:rsidRPr="007E391E" w14:paraId="0C48FA75" w14:textId="77777777" w:rsidTr="00251D4A">
        <w:tc>
          <w:tcPr>
            <w:tcW w:w="5529" w:type="dxa"/>
            <w:shd w:val="clear" w:color="auto" w:fill="auto"/>
          </w:tcPr>
          <w:p w14:paraId="546669C8" w14:textId="77777777" w:rsidR="000A2F0B" w:rsidRPr="007E391E" w:rsidRDefault="000A2F0B" w:rsidP="004926F5">
            <w:pPr>
              <w:pStyle w:val="Subtitle"/>
            </w:pPr>
            <w:r w:rsidRPr="007E391E">
              <w:t>Instructional Objectives (students will be able to…)</w:t>
            </w:r>
          </w:p>
        </w:tc>
        <w:tc>
          <w:tcPr>
            <w:tcW w:w="5487" w:type="dxa"/>
            <w:shd w:val="clear" w:color="auto" w:fill="auto"/>
          </w:tcPr>
          <w:p w14:paraId="77F4FADD" w14:textId="77777777" w:rsidR="000A2F0B" w:rsidRPr="007E391E" w:rsidRDefault="000A2F0B" w:rsidP="004926F5">
            <w:pPr>
              <w:pStyle w:val="Subtitle"/>
            </w:pPr>
            <w:r w:rsidRPr="007E391E">
              <w:t>Assessment</w:t>
            </w:r>
          </w:p>
        </w:tc>
      </w:tr>
      <w:tr w:rsidR="00251D4A" w:rsidRPr="007E391E" w14:paraId="59284102" w14:textId="77777777" w:rsidTr="00251D4A">
        <w:tc>
          <w:tcPr>
            <w:tcW w:w="5529" w:type="dxa"/>
            <w:shd w:val="clear" w:color="auto" w:fill="auto"/>
          </w:tcPr>
          <w:p w14:paraId="3069438C" w14:textId="72C01091" w:rsidR="00251D4A" w:rsidRDefault="00031B94" w:rsidP="00741658">
            <w:pPr>
              <w:numPr>
                <w:ilvl w:val="0"/>
                <w:numId w:val="1"/>
              </w:numPr>
              <w:tabs>
                <w:tab w:val="left" w:pos="709"/>
                <w:tab w:val="left" w:pos="6480"/>
                <w:tab w:val="left" w:pos="8280"/>
              </w:tabs>
            </w:pPr>
            <w:r>
              <w:t>Students will be able to actively engage their listening skills when reading the book “Phyllis’</w:t>
            </w:r>
            <w:r w:rsidR="0054357D">
              <w:t xml:space="preserve">s </w:t>
            </w:r>
            <w:r>
              <w:t>Orange Shirt”</w:t>
            </w:r>
          </w:p>
          <w:p w14:paraId="4B45F717" w14:textId="77777777" w:rsidR="00031B94" w:rsidRDefault="00031B94" w:rsidP="00741658">
            <w:pPr>
              <w:numPr>
                <w:ilvl w:val="0"/>
                <w:numId w:val="1"/>
              </w:numPr>
              <w:tabs>
                <w:tab w:val="left" w:pos="709"/>
                <w:tab w:val="left" w:pos="6480"/>
                <w:tab w:val="left" w:pos="8280"/>
              </w:tabs>
            </w:pPr>
            <w:r>
              <w:t>Students will be able to participate in classroom conversation about Orange Shirt Day.</w:t>
            </w:r>
          </w:p>
          <w:p w14:paraId="66BD0BE1" w14:textId="4A71EFF4" w:rsidR="00031B94" w:rsidRPr="007E391E" w:rsidRDefault="00031B94" w:rsidP="00741658">
            <w:pPr>
              <w:numPr>
                <w:ilvl w:val="0"/>
                <w:numId w:val="1"/>
              </w:numPr>
              <w:tabs>
                <w:tab w:val="left" w:pos="709"/>
                <w:tab w:val="left" w:pos="6480"/>
                <w:tab w:val="left" w:pos="8280"/>
              </w:tabs>
            </w:pPr>
            <w:r>
              <w:lastRenderedPageBreak/>
              <w:t xml:space="preserve">Students will be able to </w:t>
            </w:r>
            <w:r w:rsidR="0054357D">
              <w:t>creatively identify things that are important to them and represent them on a construction paper Orange Shirt.</w:t>
            </w:r>
          </w:p>
        </w:tc>
        <w:tc>
          <w:tcPr>
            <w:tcW w:w="5487" w:type="dxa"/>
            <w:shd w:val="clear" w:color="auto" w:fill="auto"/>
          </w:tcPr>
          <w:p w14:paraId="7D7DAB79" w14:textId="5F6B0BB3" w:rsidR="00251D4A" w:rsidRPr="007E391E" w:rsidRDefault="00031B94" w:rsidP="00741658">
            <w:pPr>
              <w:numPr>
                <w:ilvl w:val="0"/>
                <w:numId w:val="1"/>
              </w:numPr>
              <w:tabs>
                <w:tab w:val="left" w:pos="707"/>
                <w:tab w:val="left" w:pos="8280"/>
              </w:tabs>
              <w:ind w:left="707"/>
              <w:rPr>
                <w:b/>
              </w:rPr>
            </w:pPr>
            <w:r>
              <w:rPr>
                <w:b/>
              </w:rPr>
              <w:lastRenderedPageBreak/>
              <w:t xml:space="preserve">Assessment will be based on overall </w:t>
            </w:r>
            <w:proofErr w:type="gramStart"/>
            <w:r>
              <w:rPr>
                <w:b/>
              </w:rPr>
              <w:t>lesson</w:t>
            </w:r>
            <w:r w:rsidR="002B262A">
              <w:rPr>
                <w:b/>
              </w:rPr>
              <w:t xml:space="preserve"> as a whole</w:t>
            </w:r>
            <w:proofErr w:type="gramEnd"/>
            <w:r>
              <w:rPr>
                <w:b/>
              </w:rPr>
              <w:t>. If the student is present and completes the activity, they will receive full participation marks.</w:t>
            </w:r>
          </w:p>
        </w:tc>
      </w:tr>
    </w:tbl>
    <w:p w14:paraId="7852D3E6" w14:textId="77777777" w:rsidR="000A2F0B" w:rsidRPr="007E391E" w:rsidRDefault="000A2F0B" w:rsidP="000A2F0B"/>
    <w:p w14:paraId="1C980728" w14:textId="77777777" w:rsidR="000A2F0B" w:rsidRPr="007E391E" w:rsidRDefault="000A2F0B" w:rsidP="004926F5">
      <w:pPr>
        <w:pStyle w:val="Title"/>
      </w:pPr>
      <w:r w:rsidRPr="007E391E">
        <w:t xml:space="preserve">Prerequisite Concepts and Skills: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63925" w14:paraId="2413A1A3" w14:textId="77777777" w:rsidTr="00834B8D">
        <w:tc>
          <w:tcPr>
            <w:tcW w:w="10790" w:type="dxa"/>
            <w:shd w:val="clear" w:color="auto" w:fill="auto"/>
          </w:tcPr>
          <w:p w14:paraId="0F5752E4" w14:textId="29DDAC1B" w:rsidR="00563925" w:rsidRPr="00834B8D" w:rsidRDefault="0054357D" w:rsidP="000A2F0B">
            <w:pPr>
              <w:rPr>
                <w:b/>
              </w:rPr>
            </w:pPr>
            <w:r>
              <w:rPr>
                <w:b/>
              </w:rPr>
              <w:t>A base understanding of who the First Peoples/Indigenous Peoples are.</w:t>
            </w:r>
          </w:p>
        </w:tc>
      </w:tr>
    </w:tbl>
    <w:p w14:paraId="202CB585" w14:textId="77777777" w:rsidR="000A2F0B" w:rsidRPr="007E391E" w:rsidRDefault="000A2F0B" w:rsidP="000A2F0B">
      <w:pPr>
        <w:rPr>
          <w:b/>
        </w:rPr>
      </w:pPr>
    </w:p>
    <w:p w14:paraId="6E3C77D8" w14:textId="77777777" w:rsidR="003E5774" w:rsidRPr="007E391E" w:rsidRDefault="00C85C1E" w:rsidP="004926F5">
      <w:pPr>
        <w:pStyle w:val="Title"/>
      </w:pPr>
      <w:r>
        <w:t>Indigenous</w:t>
      </w:r>
      <w:r w:rsidR="000A2F0B" w:rsidRPr="007E391E">
        <w:t xml:space="preserve"> Connections/ First Peoples Principles of Learning: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63925" w14:paraId="2FED389D" w14:textId="77777777" w:rsidTr="00834B8D">
        <w:tc>
          <w:tcPr>
            <w:tcW w:w="10790" w:type="dxa"/>
            <w:shd w:val="clear" w:color="auto" w:fill="auto"/>
          </w:tcPr>
          <w:p w14:paraId="20CE9314" w14:textId="394F76A3" w:rsidR="00563925" w:rsidRDefault="0054357D" w:rsidP="004926F5">
            <w:r>
              <w:t>This lesson is strongly rooted in First Peoples Principles of Learning. Specifically, Learning requires patience and time. This stands out because Indigenous peoples are healing, and rediscovering their culture every day, and our classroom will be striving overtime and with patience to repair lost connections with Indigenous peoples.</w:t>
            </w:r>
          </w:p>
        </w:tc>
      </w:tr>
    </w:tbl>
    <w:p w14:paraId="3AA1AA6A" w14:textId="77777777" w:rsidR="003E5774" w:rsidRPr="007E391E" w:rsidRDefault="003E5774" w:rsidP="00563925"/>
    <w:p w14:paraId="67137401" w14:textId="77777777" w:rsidR="003E5774" w:rsidRPr="007E391E" w:rsidRDefault="003E5774" w:rsidP="004926F5">
      <w:pPr>
        <w:pStyle w:val="Title"/>
        <w:rPr>
          <w:lang w:val="en"/>
        </w:rPr>
      </w:pPr>
      <w:r w:rsidRPr="007E391E">
        <w:rPr>
          <w:lang w:val="en"/>
        </w:rPr>
        <w:t xml:space="preserve">Universal Design for </w:t>
      </w:r>
      <w:r w:rsidRPr="004926F5">
        <w:t>Learning</w:t>
      </w:r>
      <w:r w:rsidRPr="007E391E">
        <w:rPr>
          <w:lang w:val="en"/>
        </w:rPr>
        <w:t xml:space="preserve"> (UDL):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F3E93" w14:paraId="1C7BFF6F" w14:textId="77777777" w:rsidTr="00834B8D">
        <w:tc>
          <w:tcPr>
            <w:tcW w:w="10070" w:type="dxa"/>
            <w:shd w:val="clear" w:color="auto" w:fill="auto"/>
          </w:tcPr>
          <w:p w14:paraId="37DC60D8" w14:textId="0172FA8E" w:rsidR="005F3E93" w:rsidRPr="00834B8D" w:rsidRDefault="002B262A" w:rsidP="003E5774">
            <w:pPr>
              <w:rPr>
                <w:b/>
                <w:lang w:val="en"/>
              </w:rPr>
            </w:pPr>
            <w:r>
              <w:rPr>
                <w:b/>
                <w:lang w:val="en"/>
              </w:rPr>
              <w:t>This lesson aims to target all learning styles. The book will be read aloud to children, beginning with a book walk,</w:t>
            </w:r>
            <w:r w:rsidR="00443A72">
              <w:rPr>
                <w:b/>
                <w:lang w:val="en"/>
              </w:rPr>
              <w:t xml:space="preserve"> where the cover of the book will be projected in the front of the class,</w:t>
            </w:r>
            <w:r>
              <w:rPr>
                <w:b/>
                <w:lang w:val="en"/>
              </w:rPr>
              <w:t xml:space="preserve"> this way students can activate their schemas. Students will be prompted to engage in conversation about the book but have the option to just listen. Students will brainstorm their favorite things with TC, then be asked to create </w:t>
            </w:r>
            <w:r w:rsidR="00443A72">
              <w:rPr>
                <w:b/>
                <w:lang w:val="en"/>
              </w:rPr>
              <w:t>an</w:t>
            </w:r>
            <w:r>
              <w:rPr>
                <w:b/>
                <w:lang w:val="en"/>
              </w:rPr>
              <w:t xml:space="preserve"> Orange Shirt of their own on construction paper with their favorite things on them. Students </w:t>
            </w:r>
            <w:proofErr w:type="gramStart"/>
            <w:r>
              <w:rPr>
                <w:b/>
                <w:lang w:val="en"/>
              </w:rPr>
              <w:t>are able to</w:t>
            </w:r>
            <w:proofErr w:type="gramEnd"/>
            <w:r>
              <w:rPr>
                <w:b/>
                <w:lang w:val="en"/>
              </w:rPr>
              <w:t xml:space="preserve"> draw however they </w:t>
            </w:r>
            <w:r w:rsidR="00540AB6">
              <w:rPr>
                <w:b/>
                <w:lang w:val="en"/>
              </w:rPr>
              <w:t>like or</w:t>
            </w:r>
            <w:r>
              <w:rPr>
                <w:b/>
                <w:lang w:val="en"/>
              </w:rPr>
              <w:t xml:space="preserve"> get as creative as they like.</w:t>
            </w:r>
          </w:p>
        </w:tc>
      </w:tr>
    </w:tbl>
    <w:p w14:paraId="5C030B4E" w14:textId="77777777" w:rsidR="003E5774" w:rsidRPr="007E391E" w:rsidRDefault="003E5774" w:rsidP="003E5774">
      <w:pPr>
        <w:rPr>
          <w:b/>
          <w:lang w:val="en"/>
        </w:rPr>
      </w:pPr>
    </w:p>
    <w:p w14:paraId="7BD5A233" w14:textId="77777777" w:rsidR="003E5774" w:rsidRDefault="003E5774" w:rsidP="004926F5">
      <w:pPr>
        <w:pStyle w:val="Title"/>
        <w:rPr>
          <w:lang w:val="en"/>
        </w:rPr>
      </w:pPr>
      <w:r w:rsidRPr="007E391E">
        <w:rPr>
          <w:lang w:val="en"/>
        </w:rPr>
        <w:t>Differentiate Instruction (DI):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136EE7" w14:paraId="0E2BB535" w14:textId="77777777" w:rsidTr="00834B8D">
        <w:tc>
          <w:tcPr>
            <w:tcW w:w="10070" w:type="dxa"/>
            <w:shd w:val="clear" w:color="auto" w:fill="auto"/>
          </w:tcPr>
          <w:p w14:paraId="4DBC69D3" w14:textId="7D04A847" w:rsidR="00136EE7" w:rsidRDefault="00443A72" w:rsidP="00136EE7">
            <w:pPr>
              <w:rPr>
                <w:lang w:val="en"/>
              </w:rPr>
            </w:pPr>
            <w:r>
              <w:rPr>
                <w:lang w:val="en"/>
              </w:rPr>
              <w:t>Students who do not want to share out loud do not have to</w:t>
            </w:r>
          </w:p>
          <w:p w14:paraId="1D65B672" w14:textId="6214FD24" w:rsidR="00443A72" w:rsidRPr="00834B8D" w:rsidRDefault="00443A72" w:rsidP="00136EE7">
            <w:pPr>
              <w:rPr>
                <w:lang w:val="en"/>
              </w:rPr>
            </w:pPr>
            <w:r>
              <w:rPr>
                <w:lang w:val="en"/>
              </w:rPr>
              <w:t>Students who may have a hard time, as this subject can be triggering are able to seek counselling (counsellor would be notified)</w:t>
            </w:r>
          </w:p>
          <w:p w14:paraId="5034A1B0" w14:textId="77777777" w:rsidR="00136EE7" w:rsidRPr="00834B8D" w:rsidRDefault="00136EE7" w:rsidP="00136EE7">
            <w:pPr>
              <w:rPr>
                <w:lang w:val="en"/>
              </w:rPr>
            </w:pPr>
          </w:p>
        </w:tc>
      </w:tr>
    </w:tbl>
    <w:p w14:paraId="3DD364AE" w14:textId="77777777" w:rsidR="00136EE7" w:rsidRDefault="00136EE7" w:rsidP="00136EE7">
      <w:pPr>
        <w:rPr>
          <w:lang w:val="en"/>
        </w:rPr>
      </w:pPr>
    </w:p>
    <w:p w14:paraId="71CA4A6A" w14:textId="77777777" w:rsidR="00136EE7" w:rsidRPr="00136EE7" w:rsidRDefault="00136EE7" w:rsidP="00136EE7">
      <w:pPr>
        <w:pStyle w:val="Title"/>
        <w:rPr>
          <w:lang w:val="en"/>
        </w:rPr>
      </w:pPr>
      <w:r w:rsidRPr="007E391E">
        <w:t>Materials and Resources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3E5774" w:rsidRPr="007E391E" w14:paraId="67EFB225" w14:textId="77777777" w:rsidTr="0064399B">
        <w:tc>
          <w:tcPr>
            <w:tcW w:w="10075" w:type="dxa"/>
          </w:tcPr>
          <w:p w14:paraId="76ADBC50" w14:textId="77777777" w:rsidR="003E5774" w:rsidRDefault="002B262A" w:rsidP="00741658">
            <w:pPr>
              <w:tabs>
                <w:tab w:val="left" w:pos="3600"/>
                <w:tab w:val="left" w:pos="6480"/>
                <w:tab w:val="left" w:pos="8280"/>
              </w:tabs>
            </w:pPr>
            <w:r>
              <w:t>Book- Phyllis’s Orange Shirt</w:t>
            </w:r>
          </w:p>
          <w:p w14:paraId="537E1A21" w14:textId="77777777" w:rsidR="002B262A" w:rsidRDefault="002B262A" w:rsidP="00741658">
            <w:pPr>
              <w:tabs>
                <w:tab w:val="left" w:pos="3600"/>
                <w:tab w:val="left" w:pos="6480"/>
                <w:tab w:val="left" w:pos="8280"/>
              </w:tabs>
            </w:pPr>
            <w:r>
              <w:t>Pre-cut construction paper of Orange Shirt</w:t>
            </w:r>
          </w:p>
          <w:p w14:paraId="21BCED7E" w14:textId="6EE46FE4" w:rsidR="002B262A" w:rsidRPr="007E391E" w:rsidRDefault="002B262A" w:rsidP="00741658">
            <w:pPr>
              <w:tabs>
                <w:tab w:val="left" w:pos="3600"/>
                <w:tab w:val="left" w:pos="6480"/>
                <w:tab w:val="left" w:pos="8280"/>
              </w:tabs>
            </w:pPr>
            <w:r>
              <w:t>Pencil crayons and markers</w:t>
            </w:r>
          </w:p>
        </w:tc>
      </w:tr>
    </w:tbl>
    <w:p w14:paraId="71921832" w14:textId="77777777" w:rsidR="00556437" w:rsidRPr="007E391E" w:rsidRDefault="00556437" w:rsidP="000A2F0B">
      <w:pPr>
        <w:tabs>
          <w:tab w:val="left" w:pos="3600"/>
          <w:tab w:val="left" w:pos="6480"/>
          <w:tab w:val="left" w:pos="8280"/>
        </w:tabs>
        <w:spacing w:before="20" w:after="60"/>
        <w:rPr>
          <w:b/>
        </w:rPr>
      </w:pPr>
    </w:p>
    <w:p w14:paraId="0CB71F71" w14:textId="77777777" w:rsidR="000A2F0B" w:rsidRPr="007E391E" w:rsidRDefault="000A2F0B" w:rsidP="004926F5">
      <w:pPr>
        <w:pStyle w:val="Title"/>
      </w:pPr>
      <w:r w:rsidRPr="007E391E">
        <w:t>Lesson Activities: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117"/>
        <w:gridCol w:w="1170"/>
      </w:tblGrid>
      <w:tr w:rsidR="000A2F0B" w:rsidRPr="007E391E" w14:paraId="1A9264BC" w14:textId="77777777" w:rsidTr="0064399B">
        <w:tc>
          <w:tcPr>
            <w:tcW w:w="4788" w:type="dxa"/>
          </w:tcPr>
          <w:p w14:paraId="683DED77" w14:textId="77777777" w:rsidR="000A2F0B" w:rsidRPr="007E391E" w:rsidRDefault="000A2F0B" w:rsidP="004926F5">
            <w:pPr>
              <w:pStyle w:val="Subtitle"/>
            </w:pPr>
            <w:r w:rsidRPr="007E391E">
              <w:t>Teacher Activities</w:t>
            </w:r>
          </w:p>
        </w:tc>
        <w:tc>
          <w:tcPr>
            <w:tcW w:w="4117" w:type="dxa"/>
          </w:tcPr>
          <w:p w14:paraId="2ACBF002" w14:textId="77777777" w:rsidR="000A2F0B" w:rsidRPr="007E391E" w:rsidRDefault="000A2F0B" w:rsidP="004926F5">
            <w:pPr>
              <w:pStyle w:val="Subtitle"/>
            </w:pPr>
            <w:r w:rsidRPr="007E391E">
              <w:t>Student Activities</w:t>
            </w:r>
          </w:p>
        </w:tc>
        <w:tc>
          <w:tcPr>
            <w:tcW w:w="1170" w:type="dxa"/>
          </w:tcPr>
          <w:p w14:paraId="6CC34747" w14:textId="77777777" w:rsidR="000A2F0B" w:rsidRPr="007E391E" w:rsidRDefault="000A2F0B" w:rsidP="004926F5">
            <w:pPr>
              <w:pStyle w:val="Subtitle"/>
            </w:pPr>
            <w:r w:rsidRPr="007E391E">
              <w:t>Time</w:t>
            </w:r>
          </w:p>
        </w:tc>
      </w:tr>
      <w:tr w:rsidR="000A2F0B" w:rsidRPr="007E391E" w14:paraId="5BD6AF6A" w14:textId="77777777" w:rsidTr="0064399B">
        <w:tc>
          <w:tcPr>
            <w:tcW w:w="4788" w:type="dxa"/>
          </w:tcPr>
          <w:p w14:paraId="7D2F302C" w14:textId="77777777" w:rsidR="000A2F0B" w:rsidRPr="007E391E" w:rsidRDefault="000A2F0B" w:rsidP="0056748A">
            <w:pPr>
              <w:tabs>
                <w:tab w:val="left" w:pos="3600"/>
                <w:tab w:val="left" w:pos="6480"/>
                <w:tab w:val="left" w:pos="8280"/>
              </w:tabs>
              <w:spacing w:before="20"/>
            </w:pPr>
            <w:r w:rsidRPr="007E391E">
              <w:t>Introduction (anticipatory set – “HOOK”):</w:t>
            </w:r>
          </w:p>
          <w:p w14:paraId="51E9EE5F" w14:textId="77777777" w:rsidR="0054357D" w:rsidRDefault="0054357D" w:rsidP="00741658">
            <w:pPr>
              <w:tabs>
                <w:tab w:val="left" w:pos="3600"/>
                <w:tab w:val="left" w:pos="6480"/>
                <w:tab w:val="left" w:pos="8280"/>
              </w:tabs>
            </w:pPr>
          </w:p>
          <w:p w14:paraId="1403E2ED" w14:textId="06A594AA" w:rsidR="000A2F0B" w:rsidRDefault="0054357D" w:rsidP="00741658">
            <w:pPr>
              <w:tabs>
                <w:tab w:val="left" w:pos="3600"/>
                <w:tab w:val="left" w:pos="6480"/>
                <w:tab w:val="left" w:pos="8280"/>
              </w:tabs>
            </w:pPr>
            <w:r>
              <w:t>TC will read Phyllis’s Orange Shirt</w:t>
            </w:r>
            <w:r w:rsidR="002B262A">
              <w:t xml:space="preserve"> beginning with book walk.</w:t>
            </w:r>
          </w:p>
          <w:p w14:paraId="16580AD0" w14:textId="055AB27C" w:rsidR="0054357D" w:rsidRPr="007E391E" w:rsidRDefault="0054357D" w:rsidP="00741658">
            <w:pPr>
              <w:tabs>
                <w:tab w:val="left" w:pos="3600"/>
                <w:tab w:val="left" w:pos="6480"/>
                <w:tab w:val="left" w:pos="8280"/>
              </w:tabs>
            </w:pPr>
            <w:r>
              <w:t xml:space="preserve">TC will ask guiding questions in relation to the book- What are some of your favorite things? How would you feel if someone took that thing away? How would you feel if you watch your </w:t>
            </w:r>
            <w:r w:rsidR="002B262A">
              <w:t>friend’s</w:t>
            </w:r>
            <w:r>
              <w:t xml:space="preserve"> stuff being taken away?</w:t>
            </w:r>
          </w:p>
        </w:tc>
        <w:tc>
          <w:tcPr>
            <w:tcW w:w="4117" w:type="dxa"/>
          </w:tcPr>
          <w:p w14:paraId="727AB1B1" w14:textId="77777777" w:rsidR="000A2F0B" w:rsidRDefault="000A2F0B" w:rsidP="00741658">
            <w:pPr>
              <w:tabs>
                <w:tab w:val="left" w:pos="3600"/>
                <w:tab w:val="left" w:pos="6480"/>
                <w:tab w:val="left" w:pos="8280"/>
              </w:tabs>
            </w:pPr>
          </w:p>
          <w:p w14:paraId="1A3AD038" w14:textId="77777777" w:rsidR="0054357D" w:rsidRDefault="0054357D" w:rsidP="00741658">
            <w:pPr>
              <w:tabs>
                <w:tab w:val="left" w:pos="3600"/>
                <w:tab w:val="left" w:pos="6480"/>
                <w:tab w:val="left" w:pos="8280"/>
              </w:tabs>
            </w:pPr>
            <w:r>
              <w:t>Students will be seated in a circle while actively and quietly listening to TC read aloud.</w:t>
            </w:r>
          </w:p>
          <w:p w14:paraId="4BB43EA5" w14:textId="77777777" w:rsidR="0054357D" w:rsidRDefault="0054357D" w:rsidP="00741658">
            <w:pPr>
              <w:tabs>
                <w:tab w:val="left" w:pos="3600"/>
                <w:tab w:val="left" w:pos="6480"/>
                <w:tab w:val="left" w:pos="8280"/>
              </w:tabs>
            </w:pPr>
          </w:p>
          <w:p w14:paraId="4AA386BC" w14:textId="4AA7D0F8" w:rsidR="0054357D" w:rsidRPr="007E391E" w:rsidRDefault="0054357D" w:rsidP="00741658">
            <w:pPr>
              <w:tabs>
                <w:tab w:val="left" w:pos="3600"/>
                <w:tab w:val="left" w:pos="6480"/>
                <w:tab w:val="left" w:pos="8280"/>
              </w:tabs>
            </w:pPr>
            <w:r>
              <w:t>Students will actively engage in conversation</w:t>
            </w:r>
          </w:p>
        </w:tc>
        <w:tc>
          <w:tcPr>
            <w:tcW w:w="1170" w:type="dxa"/>
          </w:tcPr>
          <w:p w14:paraId="59481A41" w14:textId="77777777" w:rsidR="000A2F0B" w:rsidRDefault="000A2F0B" w:rsidP="00741658">
            <w:pPr>
              <w:tabs>
                <w:tab w:val="left" w:pos="3600"/>
                <w:tab w:val="left" w:pos="6480"/>
                <w:tab w:val="left" w:pos="8280"/>
              </w:tabs>
            </w:pPr>
          </w:p>
          <w:p w14:paraId="7E74A479" w14:textId="4EC4597B" w:rsidR="0054357D" w:rsidRPr="007E391E" w:rsidRDefault="0054357D" w:rsidP="00741658">
            <w:pPr>
              <w:tabs>
                <w:tab w:val="left" w:pos="3600"/>
                <w:tab w:val="left" w:pos="6480"/>
                <w:tab w:val="left" w:pos="8280"/>
              </w:tabs>
            </w:pPr>
            <w:r>
              <w:t>5 min</w:t>
            </w:r>
          </w:p>
        </w:tc>
      </w:tr>
      <w:tr w:rsidR="005F3E93" w:rsidRPr="007E391E" w14:paraId="5C7406C0" w14:textId="77777777" w:rsidTr="0064399B">
        <w:tc>
          <w:tcPr>
            <w:tcW w:w="4788" w:type="dxa"/>
          </w:tcPr>
          <w:p w14:paraId="56146048" w14:textId="77777777" w:rsidR="005F3E93" w:rsidRPr="007E391E" w:rsidRDefault="005F3E93" w:rsidP="005F3E93">
            <w:pPr>
              <w:tabs>
                <w:tab w:val="left" w:pos="3600"/>
                <w:tab w:val="left" w:pos="6480"/>
                <w:tab w:val="left" w:pos="8280"/>
              </w:tabs>
            </w:pPr>
            <w:r w:rsidRPr="007E391E">
              <w:t>Body:</w:t>
            </w:r>
          </w:p>
          <w:p w14:paraId="2C073EB3" w14:textId="5F3127BD" w:rsidR="005E48A7" w:rsidRDefault="005E48A7" w:rsidP="00741658">
            <w:pPr>
              <w:tabs>
                <w:tab w:val="left" w:pos="3600"/>
                <w:tab w:val="left" w:pos="6480"/>
                <w:tab w:val="left" w:pos="8280"/>
              </w:tabs>
              <w:spacing w:before="20"/>
            </w:pPr>
            <w:r>
              <w:t>TC will explain activity to students</w:t>
            </w:r>
          </w:p>
          <w:p w14:paraId="22EC7E69" w14:textId="2A05652D" w:rsidR="005F3E93" w:rsidRDefault="002B262A" w:rsidP="00741658">
            <w:pPr>
              <w:tabs>
                <w:tab w:val="left" w:pos="3600"/>
                <w:tab w:val="left" w:pos="6480"/>
                <w:tab w:val="left" w:pos="8280"/>
              </w:tabs>
              <w:spacing w:before="20"/>
            </w:pPr>
            <w:r>
              <w:t>TC will allow students to get seated at their desk</w:t>
            </w:r>
            <w:r w:rsidR="005E48A7">
              <w:t>, where the activity will be waiting for them.</w:t>
            </w:r>
          </w:p>
          <w:p w14:paraId="66BE7DC6" w14:textId="1AE89595" w:rsidR="005E48A7" w:rsidRPr="007E391E" w:rsidRDefault="005E48A7" w:rsidP="00741658">
            <w:pPr>
              <w:tabs>
                <w:tab w:val="left" w:pos="3600"/>
                <w:tab w:val="left" w:pos="6480"/>
                <w:tab w:val="left" w:pos="8280"/>
              </w:tabs>
              <w:spacing w:before="20"/>
            </w:pPr>
            <w:r>
              <w:t>TC will watch students and help with any questions they may have</w:t>
            </w:r>
          </w:p>
        </w:tc>
        <w:tc>
          <w:tcPr>
            <w:tcW w:w="4117" w:type="dxa"/>
          </w:tcPr>
          <w:p w14:paraId="52BDDF87" w14:textId="77777777" w:rsidR="005F3E93" w:rsidRDefault="005F3E93" w:rsidP="00741658">
            <w:pPr>
              <w:tabs>
                <w:tab w:val="left" w:pos="3600"/>
                <w:tab w:val="left" w:pos="6480"/>
                <w:tab w:val="left" w:pos="8280"/>
              </w:tabs>
            </w:pPr>
          </w:p>
          <w:p w14:paraId="2FC42319" w14:textId="77777777" w:rsidR="005E48A7" w:rsidRDefault="005E48A7" w:rsidP="00741658">
            <w:pPr>
              <w:tabs>
                <w:tab w:val="left" w:pos="3600"/>
                <w:tab w:val="left" w:pos="6480"/>
                <w:tab w:val="left" w:pos="8280"/>
              </w:tabs>
            </w:pPr>
            <w:r>
              <w:t>Students will quietly go to their desk</w:t>
            </w:r>
          </w:p>
          <w:p w14:paraId="4F118B46" w14:textId="77777777" w:rsidR="005E48A7" w:rsidRDefault="005E48A7" w:rsidP="00741658">
            <w:pPr>
              <w:tabs>
                <w:tab w:val="left" w:pos="3600"/>
                <w:tab w:val="left" w:pos="6480"/>
                <w:tab w:val="left" w:pos="8280"/>
              </w:tabs>
            </w:pPr>
          </w:p>
          <w:p w14:paraId="267F2B23" w14:textId="77777777" w:rsidR="005E48A7" w:rsidRDefault="005E48A7" w:rsidP="00741658">
            <w:pPr>
              <w:tabs>
                <w:tab w:val="left" w:pos="3600"/>
                <w:tab w:val="left" w:pos="6480"/>
                <w:tab w:val="left" w:pos="8280"/>
              </w:tabs>
            </w:pPr>
          </w:p>
          <w:p w14:paraId="4FCBAC0E" w14:textId="77777777" w:rsidR="005E48A7" w:rsidRDefault="005E48A7" w:rsidP="00741658">
            <w:pPr>
              <w:tabs>
                <w:tab w:val="left" w:pos="3600"/>
                <w:tab w:val="left" w:pos="6480"/>
                <w:tab w:val="left" w:pos="8280"/>
              </w:tabs>
            </w:pPr>
          </w:p>
          <w:p w14:paraId="34EC0A0B" w14:textId="70B39EEC" w:rsidR="005E48A7" w:rsidRPr="007E391E" w:rsidRDefault="005E48A7" w:rsidP="00741658">
            <w:pPr>
              <w:tabs>
                <w:tab w:val="left" w:pos="3600"/>
                <w:tab w:val="left" w:pos="6480"/>
                <w:tab w:val="left" w:pos="8280"/>
              </w:tabs>
            </w:pPr>
            <w:r>
              <w:t>Students will creatively design their Orange Shirts with drawings of their favorite things</w:t>
            </w:r>
          </w:p>
        </w:tc>
        <w:tc>
          <w:tcPr>
            <w:tcW w:w="1170" w:type="dxa"/>
          </w:tcPr>
          <w:p w14:paraId="25011724" w14:textId="77777777" w:rsidR="005F3E93" w:rsidRDefault="005F3E93" w:rsidP="00741658">
            <w:pPr>
              <w:tabs>
                <w:tab w:val="left" w:pos="3600"/>
                <w:tab w:val="left" w:pos="6480"/>
                <w:tab w:val="left" w:pos="8280"/>
              </w:tabs>
            </w:pPr>
          </w:p>
          <w:p w14:paraId="4A693589" w14:textId="77777777" w:rsidR="005E48A7" w:rsidRDefault="005E48A7" w:rsidP="00741658">
            <w:pPr>
              <w:tabs>
                <w:tab w:val="left" w:pos="3600"/>
                <w:tab w:val="left" w:pos="6480"/>
                <w:tab w:val="left" w:pos="8280"/>
              </w:tabs>
            </w:pPr>
            <w:r>
              <w:t>2 min</w:t>
            </w:r>
          </w:p>
          <w:p w14:paraId="1173E92C" w14:textId="77777777" w:rsidR="005E48A7" w:rsidRDefault="005E48A7" w:rsidP="00741658">
            <w:pPr>
              <w:tabs>
                <w:tab w:val="left" w:pos="3600"/>
                <w:tab w:val="left" w:pos="6480"/>
                <w:tab w:val="left" w:pos="8280"/>
              </w:tabs>
            </w:pPr>
          </w:p>
          <w:p w14:paraId="6AF67FCC" w14:textId="77777777" w:rsidR="005E48A7" w:rsidRDefault="005E48A7" w:rsidP="00741658">
            <w:pPr>
              <w:tabs>
                <w:tab w:val="left" w:pos="3600"/>
                <w:tab w:val="left" w:pos="6480"/>
                <w:tab w:val="left" w:pos="8280"/>
              </w:tabs>
            </w:pPr>
          </w:p>
          <w:p w14:paraId="27F7260E" w14:textId="77777777" w:rsidR="005E48A7" w:rsidRDefault="005E48A7" w:rsidP="00741658">
            <w:pPr>
              <w:tabs>
                <w:tab w:val="left" w:pos="3600"/>
                <w:tab w:val="left" w:pos="6480"/>
                <w:tab w:val="left" w:pos="8280"/>
              </w:tabs>
            </w:pPr>
          </w:p>
          <w:p w14:paraId="5E4A1E29" w14:textId="38DD9C81" w:rsidR="005E48A7" w:rsidRPr="007E391E" w:rsidRDefault="005E48A7" w:rsidP="00741658">
            <w:pPr>
              <w:tabs>
                <w:tab w:val="left" w:pos="3600"/>
                <w:tab w:val="left" w:pos="6480"/>
                <w:tab w:val="left" w:pos="8280"/>
              </w:tabs>
            </w:pPr>
            <w:r>
              <w:t>10-15 min</w:t>
            </w:r>
          </w:p>
        </w:tc>
      </w:tr>
      <w:tr w:rsidR="005F3E93" w:rsidRPr="007E391E" w14:paraId="29C36E94" w14:textId="77777777" w:rsidTr="0064399B">
        <w:tc>
          <w:tcPr>
            <w:tcW w:w="4788" w:type="dxa"/>
          </w:tcPr>
          <w:p w14:paraId="6A33D741" w14:textId="77777777" w:rsidR="005F3E93" w:rsidRDefault="005F3E93" w:rsidP="005F3E93">
            <w:pPr>
              <w:tabs>
                <w:tab w:val="left" w:pos="3600"/>
                <w:tab w:val="left" w:pos="6480"/>
                <w:tab w:val="left" w:pos="8280"/>
              </w:tabs>
            </w:pPr>
            <w:r w:rsidRPr="007E391E">
              <w:lastRenderedPageBreak/>
              <w:t>Closure:</w:t>
            </w:r>
          </w:p>
          <w:p w14:paraId="07AE0BA4" w14:textId="3B013A11" w:rsidR="005F3E93" w:rsidRDefault="005E48A7" w:rsidP="005F3E93">
            <w:pPr>
              <w:tabs>
                <w:tab w:val="left" w:pos="3600"/>
                <w:tab w:val="left" w:pos="6480"/>
                <w:tab w:val="left" w:pos="8280"/>
              </w:tabs>
            </w:pPr>
            <w:r>
              <w:t>TC will collect Orange Shirt crafts and place them around the perimeter of the classroom wall</w:t>
            </w:r>
          </w:p>
          <w:p w14:paraId="391D6D73" w14:textId="420FF0E0" w:rsidR="005E48A7" w:rsidRDefault="005E48A7" w:rsidP="005F3E93">
            <w:pPr>
              <w:tabs>
                <w:tab w:val="left" w:pos="3600"/>
                <w:tab w:val="left" w:pos="6480"/>
                <w:tab w:val="left" w:pos="8280"/>
              </w:tabs>
            </w:pPr>
            <w:r>
              <w:t>TC will debrief- is this something that was ok to do to Phyllis? Why are we wearing orange shirts?</w:t>
            </w:r>
          </w:p>
          <w:p w14:paraId="2E897374" w14:textId="38588F4E" w:rsidR="005E48A7" w:rsidRDefault="005E48A7" w:rsidP="005F3E93">
            <w:pPr>
              <w:tabs>
                <w:tab w:val="left" w:pos="3600"/>
                <w:tab w:val="left" w:pos="6480"/>
                <w:tab w:val="left" w:pos="8280"/>
              </w:tabs>
            </w:pPr>
            <w:r>
              <w:t>TC will thank students for participating in Orange Shirt Day.</w:t>
            </w:r>
          </w:p>
          <w:p w14:paraId="61D5BAD8" w14:textId="0532C4A1" w:rsidR="005E48A7" w:rsidRPr="007E391E" w:rsidRDefault="005E48A7" w:rsidP="005F3E93">
            <w:pPr>
              <w:tabs>
                <w:tab w:val="left" w:pos="3600"/>
                <w:tab w:val="left" w:pos="6480"/>
                <w:tab w:val="left" w:pos="8280"/>
              </w:tabs>
            </w:pPr>
          </w:p>
        </w:tc>
        <w:tc>
          <w:tcPr>
            <w:tcW w:w="4117" w:type="dxa"/>
          </w:tcPr>
          <w:p w14:paraId="76675178" w14:textId="77777777" w:rsidR="005F3E93" w:rsidRDefault="005F3E93" w:rsidP="00741658">
            <w:pPr>
              <w:tabs>
                <w:tab w:val="left" w:pos="3600"/>
                <w:tab w:val="left" w:pos="6480"/>
                <w:tab w:val="left" w:pos="8280"/>
              </w:tabs>
            </w:pPr>
          </w:p>
          <w:p w14:paraId="642280B8" w14:textId="77777777" w:rsidR="005E48A7" w:rsidRDefault="005E48A7" w:rsidP="00741658">
            <w:pPr>
              <w:tabs>
                <w:tab w:val="left" w:pos="3600"/>
                <w:tab w:val="left" w:pos="6480"/>
                <w:tab w:val="left" w:pos="8280"/>
              </w:tabs>
            </w:pPr>
            <w:r>
              <w:t>Students will tidy their desks</w:t>
            </w:r>
          </w:p>
          <w:p w14:paraId="1603A73C" w14:textId="77777777" w:rsidR="005E48A7" w:rsidRDefault="005E48A7" w:rsidP="00741658">
            <w:pPr>
              <w:tabs>
                <w:tab w:val="left" w:pos="3600"/>
                <w:tab w:val="left" w:pos="6480"/>
                <w:tab w:val="left" w:pos="8280"/>
              </w:tabs>
            </w:pPr>
          </w:p>
          <w:p w14:paraId="3D56A763" w14:textId="77777777" w:rsidR="005E48A7" w:rsidRDefault="005E48A7" w:rsidP="00741658">
            <w:pPr>
              <w:tabs>
                <w:tab w:val="left" w:pos="3600"/>
                <w:tab w:val="left" w:pos="6480"/>
                <w:tab w:val="left" w:pos="8280"/>
              </w:tabs>
            </w:pPr>
          </w:p>
          <w:p w14:paraId="5F6DCF54" w14:textId="1990F65A" w:rsidR="005E48A7" w:rsidRPr="007E391E" w:rsidRDefault="005E48A7" w:rsidP="00741658">
            <w:pPr>
              <w:tabs>
                <w:tab w:val="left" w:pos="3600"/>
                <w:tab w:val="left" w:pos="6480"/>
                <w:tab w:val="left" w:pos="8280"/>
              </w:tabs>
            </w:pPr>
            <w:r>
              <w:t>Students will listen respectfully.</w:t>
            </w:r>
          </w:p>
        </w:tc>
        <w:tc>
          <w:tcPr>
            <w:tcW w:w="1170" w:type="dxa"/>
          </w:tcPr>
          <w:p w14:paraId="7DAF4B68" w14:textId="77777777" w:rsidR="005F3E93" w:rsidRDefault="005F3E93" w:rsidP="00741658">
            <w:pPr>
              <w:tabs>
                <w:tab w:val="left" w:pos="3600"/>
                <w:tab w:val="left" w:pos="6480"/>
                <w:tab w:val="left" w:pos="8280"/>
              </w:tabs>
            </w:pPr>
          </w:p>
          <w:p w14:paraId="12B7A1B6" w14:textId="4549098A" w:rsidR="005E48A7" w:rsidRPr="007E391E" w:rsidRDefault="005E48A7" w:rsidP="00741658">
            <w:pPr>
              <w:tabs>
                <w:tab w:val="left" w:pos="3600"/>
                <w:tab w:val="left" w:pos="6480"/>
                <w:tab w:val="left" w:pos="8280"/>
              </w:tabs>
            </w:pPr>
            <w:r>
              <w:t>8</w:t>
            </w:r>
            <w:r w:rsidR="00540AB6">
              <w:t>-10 minutes</w:t>
            </w:r>
          </w:p>
        </w:tc>
      </w:tr>
    </w:tbl>
    <w:p w14:paraId="4975E4BA" w14:textId="77777777" w:rsidR="000A2F0B" w:rsidRPr="007E391E" w:rsidRDefault="000A2F0B" w:rsidP="000A2F0B">
      <w:pPr>
        <w:tabs>
          <w:tab w:val="left" w:pos="3600"/>
          <w:tab w:val="left" w:pos="6480"/>
          <w:tab w:val="left" w:pos="8280"/>
        </w:tabs>
        <w:spacing w:before="20" w:after="60"/>
        <w:rPr>
          <w:b/>
        </w:rPr>
      </w:pPr>
    </w:p>
    <w:p w14:paraId="4AD49FEB" w14:textId="77777777" w:rsidR="000A2F0B" w:rsidRPr="007E391E" w:rsidRDefault="000A2F0B" w:rsidP="004926F5">
      <w:pPr>
        <w:pStyle w:val="Title"/>
      </w:pPr>
      <w:r w:rsidRPr="007E391E">
        <w:t>Organizational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F3E93" w14:paraId="02FA68BD" w14:textId="77777777" w:rsidTr="00834B8D">
        <w:tc>
          <w:tcPr>
            <w:tcW w:w="10070" w:type="dxa"/>
            <w:shd w:val="clear" w:color="auto" w:fill="auto"/>
          </w:tcPr>
          <w:p w14:paraId="5A07C6DF" w14:textId="5186D452" w:rsidR="005F3E93" w:rsidRDefault="00540AB6" w:rsidP="00834B8D">
            <w:pPr>
              <w:tabs>
                <w:tab w:val="left" w:pos="3600"/>
                <w:tab w:val="left" w:pos="6480"/>
                <w:tab w:val="left" w:pos="8280"/>
              </w:tabs>
              <w:rPr>
                <w:b/>
              </w:rPr>
            </w:pPr>
            <w:r>
              <w:rPr>
                <w:b/>
              </w:rPr>
              <w:t>TC will begin with students in a circle, so they are able to see the book and pictures- also ties in FPPL</w:t>
            </w:r>
          </w:p>
          <w:p w14:paraId="26790C66" w14:textId="452E8E69" w:rsidR="00540AB6" w:rsidRPr="00834B8D" w:rsidRDefault="00540AB6" w:rsidP="00834B8D">
            <w:pPr>
              <w:tabs>
                <w:tab w:val="left" w:pos="3600"/>
                <w:tab w:val="left" w:pos="6480"/>
                <w:tab w:val="left" w:pos="8280"/>
              </w:tabs>
              <w:rPr>
                <w:b/>
              </w:rPr>
            </w:pPr>
            <w:r>
              <w:rPr>
                <w:b/>
              </w:rPr>
              <w:t>Orange Shirt craft will be distributed on their desks prior to activity</w:t>
            </w:r>
          </w:p>
          <w:p w14:paraId="7765444E" w14:textId="77777777" w:rsidR="005F3E93" w:rsidRPr="00834B8D" w:rsidRDefault="005F3E93" w:rsidP="00834B8D">
            <w:pPr>
              <w:tabs>
                <w:tab w:val="left" w:pos="3600"/>
                <w:tab w:val="left" w:pos="6480"/>
                <w:tab w:val="left" w:pos="8280"/>
              </w:tabs>
              <w:rPr>
                <w:b/>
              </w:rPr>
            </w:pPr>
          </w:p>
        </w:tc>
      </w:tr>
    </w:tbl>
    <w:p w14:paraId="5B90CCA3" w14:textId="77777777" w:rsidR="000A2F0B" w:rsidRPr="007E391E" w:rsidRDefault="000A2F0B" w:rsidP="000A2F0B">
      <w:pPr>
        <w:tabs>
          <w:tab w:val="left" w:pos="3600"/>
          <w:tab w:val="left" w:pos="6480"/>
          <w:tab w:val="left" w:pos="8280"/>
        </w:tabs>
        <w:rPr>
          <w:b/>
        </w:rPr>
      </w:pPr>
    </w:p>
    <w:p w14:paraId="5D0768F9" w14:textId="77777777" w:rsidR="000A2F0B" w:rsidRPr="007E391E" w:rsidRDefault="00252897" w:rsidP="004926F5">
      <w:pPr>
        <w:pStyle w:val="Title"/>
      </w:pPr>
      <w:r>
        <w:t>Proactive, Positive Classroom Learning Environment Strategies</w:t>
      </w:r>
      <w:r w:rsidR="000A2F0B" w:rsidRPr="007E391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F3E93" w14:paraId="7C3CD753" w14:textId="77777777" w:rsidTr="00834B8D">
        <w:tc>
          <w:tcPr>
            <w:tcW w:w="10070" w:type="dxa"/>
            <w:shd w:val="clear" w:color="auto" w:fill="auto"/>
          </w:tcPr>
          <w:p w14:paraId="00530E8C" w14:textId="719EB69E" w:rsidR="005F3E93" w:rsidRDefault="00540AB6" w:rsidP="00834B8D">
            <w:pPr>
              <w:tabs>
                <w:tab w:val="left" w:pos="3600"/>
                <w:tab w:val="left" w:pos="6480"/>
                <w:tab w:val="left" w:pos="8280"/>
              </w:tabs>
              <w:rPr>
                <w:b/>
              </w:rPr>
            </w:pPr>
            <w:r>
              <w:rPr>
                <w:b/>
              </w:rPr>
              <w:t xml:space="preserve">Students are always encouraged to ask </w:t>
            </w:r>
            <w:r w:rsidR="005D3173">
              <w:rPr>
                <w:b/>
              </w:rPr>
              <w:t>questions and</w:t>
            </w:r>
            <w:r>
              <w:rPr>
                <w:b/>
              </w:rPr>
              <w:t xml:space="preserve"> </w:t>
            </w:r>
            <w:r w:rsidR="005D3173">
              <w:rPr>
                <w:b/>
              </w:rPr>
              <w:t xml:space="preserve">are </w:t>
            </w:r>
            <w:r>
              <w:rPr>
                <w:b/>
              </w:rPr>
              <w:t>ensured they are doing a good job.</w:t>
            </w:r>
          </w:p>
          <w:p w14:paraId="0D61CE87" w14:textId="4D2B99A6" w:rsidR="005F3E93" w:rsidRPr="00834B8D" w:rsidRDefault="005D3173" w:rsidP="00834B8D">
            <w:pPr>
              <w:tabs>
                <w:tab w:val="left" w:pos="3600"/>
                <w:tab w:val="left" w:pos="6480"/>
                <w:tab w:val="left" w:pos="8280"/>
              </w:tabs>
              <w:rPr>
                <w:b/>
              </w:rPr>
            </w:pPr>
            <w:r>
              <w:rPr>
                <w:b/>
              </w:rPr>
              <w:t>Groups will be non-strategic as this is a creative activity, where talking is encouraged</w:t>
            </w:r>
          </w:p>
        </w:tc>
      </w:tr>
    </w:tbl>
    <w:p w14:paraId="451D81E5" w14:textId="77777777" w:rsidR="000A2F0B" w:rsidRPr="007E391E" w:rsidRDefault="000A2F0B" w:rsidP="000A2F0B">
      <w:pPr>
        <w:tabs>
          <w:tab w:val="left" w:pos="3600"/>
          <w:tab w:val="left" w:pos="6480"/>
          <w:tab w:val="left" w:pos="8280"/>
        </w:tabs>
        <w:rPr>
          <w:b/>
        </w:rPr>
      </w:pPr>
    </w:p>
    <w:p w14:paraId="180D0C14" w14:textId="77777777" w:rsidR="000A2F0B" w:rsidRPr="007E391E" w:rsidRDefault="000A2F0B" w:rsidP="004926F5">
      <w:pPr>
        <w:pStyle w:val="Title"/>
      </w:pPr>
      <w:r w:rsidRPr="007E391E">
        <w:t>Extensions: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F3E93" w14:paraId="2D658EB5" w14:textId="77777777" w:rsidTr="00834B8D">
        <w:tc>
          <w:tcPr>
            <w:tcW w:w="10070" w:type="dxa"/>
            <w:shd w:val="clear" w:color="auto" w:fill="auto"/>
          </w:tcPr>
          <w:p w14:paraId="47952598" w14:textId="77777777" w:rsidR="005F3E93" w:rsidRPr="00834B8D" w:rsidRDefault="005F3E93" w:rsidP="00834B8D">
            <w:pPr>
              <w:tabs>
                <w:tab w:val="left" w:pos="3600"/>
                <w:tab w:val="left" w:pos="6480"/>
                <w:tab w:val="left" w:pos="8280"/>
              </w:tabs>
              <w:rPr>
                <w:b/>
              </w:rPr>
            </w:pPr>
          </w:p>
          <w:p w14:paraId="06A0E23D" w14:textId="77777777" w:rsidR="005D3173" w:rsidRPr="00834B8D" w:rsidRDefault="005D3173" w:rsidP="005D3173">
            <w:pPr>
              <w:tabs>
                <w:tab w:val="left" w:pos="3600"/>
                <w:tab w:val="left" w:pos="6480"/>
                <w:tab w:val="left" w:pos="8280"/>
              </w:tabs>
              <w:rPr>
                <w:b/>
              </w:rPr>
            </w:pPr>
            <w:r>
              <w:rPr>
                <w:b/>
              </w:rPr>
              <w:t>When students are done their shirt, they can look silently at the book from closer up</w:t>
            </w:r>
          </w:p>
          <w:p w14:paraId="3FD01940" w14:textId="6513E426" w:rsidR="005F3E93" w:rsidRPr="00834B8D" w:rsidRDefault="005D3173" w:rsidP="005D3173">
            <w:pPr>
              <w:tabs>
                <w:tab w:val="left" w:pos="3600"/>
                <w:tab w:val="left" w:pos="6480"/>
                <w:tab w:val="left" w:pos="8280"/>
              </w:tabs>
              <w:rPr>
                <w:b/>
              </w:rPr>
            </w:pPr>
            <w:r>
              <w:rPr>
                <w:b/>
              </w:rPr>
              <w:t xml:space="preserve">TC would also bring in addition resources </w:t>
            </w:r>
            <w:proofErr w:type="spellStart"/>
            <w:r>
              <w:rPr>
                <w:b/>
              </w:rPr>
              <w:t>ie</w:t>
            </w:r>
            <w:proofErr w:type="spellEnd"/>
            <w:r>
              <w:rPr>
                <w:b/>
              </w:rPr>
              <w:t>. coloring sheets or other books that support Indigenous communities for students who finish early</w:t>
            </w:r>
          </w:p>
        </w:tc>
      </w:tr>
    </w:tbl>
    <w:p w14:paraId="2C208328" w14:textId="77777777" w:rsidR="000A2F0B" w:rsidRPr="007E391E" w:rsidRDefault="000A2F0B" w:rsidP="000A2F0B">
      <w:pPr>
        <w:tabs>
          <w:tab w:val="left" w:pos="3600"/>
          <w:tab w:val="left" w:pos="6480"/>
          <w:tab w:val="left" w:pos="8280"/>
        </w:tabs>
        <w:rPr>
          <w:b/>
        </w:rPr>
      </w:pPr>
    </w:p>
    <w:p w14:paraId="7654615B" w14:textId="77777777" w:rsidR="000A2F0B" w:rsidRDefault="000A2F0B" w:rsidP="004926F5">
      <w:pPr>
        <w:pStyle w:val="Title"/>
      </w:pPr>
      <w:r w:rsidRPr="007E391E">
        <w:t xml:space="preserve">Reflections (if necessary, </w:t>
      </w:r>
      <w:proofErr w:type="gramStart"/>
      <w:r w:rsidRPr="007E391E">
        <w:t>continue on</w:t>
      </w:r>
      <w:proofErr w:type="gramEnd"/>
      <w:r w:rsidRPr="007E391E">
        <w:t xml:space="preserve"> separate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F3E93" w14:paraId="7366EA68" w14:textId="77777777" w:rsidTr="00834B8D">
        <w:tc>
          <w:tcPr>
            <w:tcW w:w="10070" w:type="dxa"/>
            <w:shd w:val="clear" w:color="auto" w:fill="auto"/>
          </w:tcPr>
          <w:p w14:paraId="1E27D95F" w14:textId="644D869A" w:rsidR="005F3E93" w:rsidRDefault="00606A91" w:rsidP="005F3E93">
            <w:r>
              <w:t>N/A</w:t>
            </w:r>
          </w:p>
          <w:p w14:paraId="79CAC7FB" w14:textId="77777777" w:rsidR="005F3E93" w:rsidRDefault="005F3E93" w:rsidP="005F3E93"/>
        </w:tc>
      </w:tr>
    </w:tbl>
    <w:p w14:paraId="4E3B8C4B" w14:textId="77777777" w:rsidR="005F3E93" w:rsidRPr="005F3E93" w:rsidRDefault="005F3E93" w:rsidP="005F3E93"/>
    <w:sectPr w:rsidR="005F3E93" w:rsidRPr="005F3E93" w:rsidSect="00F948BA">
      <w:headerReference w:type="default" r:id="rId9"/>
      <w:footerReference w:type="default" r:id="rId10"/>
      <w:headerReference w:type="first" r:id="rId11"/>
      <w:footerReference w:type="first" r:id="rId12"/>
      <w:pgSz w:w="12240" w:h="15840"/>
      <w:pgMar w:top="1080" w:right="1080" w:bottom="720" w:left="108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482F7" w14:textId="77777777" w:rsidR="007027C7" w:rsidRDefault="007027C7" w:rsidP="000A2F0B">
      <w:r>
        <w:separator/>
      </w:r>
    </w:p>
  </w:endnote>
  <w:endnote w:type="continuationSeparator" w:id="0">
    <w:p w14:paraId="54B2F7D0" w14:textId="77777777" w:rsidR="007027C7" w:rsidRDefault="007027C7"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Light">
    <w:altName w:val="Times New Roman"/>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8A49" w14:textId="77777777" w:rsidR="00D8539B" w:rsidRPr="00834B8D" w:rsidRDefault="00D8539B" w:rsidP="00D8539B">
    <w:pPr>
      <w:pStyle w:val="Footer"/>
      <w:rPr>
        <w:color w:val="808080"/>
        <w:sz w:val="16"/>
        <w:szCs w:val="16"/>
      </w:rPr>
    </w:pPr>
  </w:p>
  <w:p w14:paraId="7B33E922" w14:textId="77777777" w:rsidR="003418D3" w:rsidRPr="0056748A" w:rsidRDefault="0056748A" w:rsidP="0056748A">
    <w:pPr>
      <w:pStyle w:val="Footer"/>
      <w:rPr>
        <w:sz w:val="16"/>
        <w:szCs w:val="20"/>
      </w:rPr>
    </w:pPr>
    <w:r w:rsidRPr="002448C1">
      <w:rPr>
        <w:sz w:val="16"/>
        <w:szCs w:val="20"/>
      </w:rPr>
      <w:t>Lesson Plan 2018</w:t>
    </w:r>
    <w:r>
      <w:rPr>
        <w:sz w:val="16"/>
        <w:szCs w:val="20"/>
      </w:rPr>
      <w:t xml:space="preserve"> (updated Jan 2018)</w:t>
    </w:r>
    <w:r w:rsidRPr="002448C1">
      <w:rPr>
        <w:sz w:val="16"/>
        <w:szCs w:val="20"/>
      </w:rPr>
      <w:tab/>
    </w:r>
    <w:r w:rsidRPr="002448C1">
      <w:rPr>
        <w:sz w:val="16"/>
        <w:szCs w:val="20"/>
      </w:rPr>
      <w:tab/>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136EE7">
      <w:rPr>
        <w:noProof/>
        <w:sz w:val="16"/>
        <w:szCs w:val="20"/>
      </w:rPr>
      <w:t>2</w:t>
    </w:r>
    <w:r w:rsidRPr="002448C1">
      <w:rPr>
        <w:noProof/>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86D5" w14:textId="77777777" w:rsidR="003A7CA2" w:rsidRPr="002448C1" w:rsidRDefault="0085771B" w:rsidP="003A7CA2">
    <w:pPr>
      <w:pStyle w:val="Footer"/>
      <w:rPr>
        <w:sz w:val="16"/>
        <w:szCs w:val="20"/>
      </w:rPr>
    </w:pPr>
    <w:r w:rsidRPr="002448C1">
      <w:rPr>
        <w:sz w:val="16"/>
        <w:szCs w:val="20"/>
      </w:rPr>
      <w:t xml:space="preserve">Lesson Plan </w:t>
    </w:r>
    <w:r w:rsidR="003A7CA2" w:rsidRPr="002448C1">
      <w:rPr>
        <w:sz w:val="16"/>
        <w:szCs w:val="20"/>
      </w:rPr>
      <w:t>201</w:t>
    </w:r>
    <w:r w:rsidR="0064399B" w:rsidRPr="002448C1">
      <w:rPr>
        <w:sz w:val="16"/>
        <w:szCs w:val="20"/>
      </w:rPr>
      <w:t>8</w:t>
    </w:r>
    <w:r w:rsidR="0056748A">
      <w:rPr>
        <w:sz w:val="16"/>
        <w:szCs w:val="20"/>
      </w:rPr>
      <w:t xml:space="preserve"> (updated </w:t>
    </w:r>
    <w:proofErr w:type="gramStart"/>
    <w:r w:rsidR="0056748A">
      <w:rPr>
        <w:sz w:val="16"/>
        <w:szCs w:val="20"/>
      </w:rPr>
      <w:t>Jan</w:t>
    </w:r>
    <w:r w:rsidR="002448C1">
      <w:rPr>
        <w:sz w:val="16"/>
        <w:szCs w:val="20"/>
      </w:rPr>
      <w:t>,</w:t>
    </w:r>
    <w:proofErr w:type="gramEnd"/>
    <w:r w:rsidR="002448C1">
      <w:rPr>
        <w:sz w:val="16"/>
        <w:szCs w:val="20"/>
      </w:rPr>
      <w:t xml:space="preserve"> 2018)</w:t>
    </w:r>
    <w:r w:rsidR="00EB1CB3" w:rsidRPr="002448C1">
      <w:rPr>
        <w:sz w:val="16"/>
        <w:szCs w:val="20"/>
      </w:rPr>
      <w:tab/>
    </w:r>
    <w:r w:rsidR="00EB1CB3" w:rsidRPr="002448C1">
      <w:rPr>
        <w:sz w:val="16"/>
        <w:szCs w:val="20"/>
      </w:rPr>
      <w:tab/>
    </w:r>
    <w:r w:rsidRPr="002448C1">
      <w:rPr>
        <w:sz w:val="16"/>
        <w:szCs w:val="20"/>
      </w:rPr>
      <w:t xml:space="preserve">Page </w:t>
    </w:r>
    <w:r w:rsidR="00EB1CB3" w:rsidRPr="002448C1">
      <w:rPr>
        <w:sz w:val="16"/>
        <w:szCs w:val="20"/>
      </w:rPr>
      <w:fldChar w:fldCharType="begin"/>
    </w:r>
    <w:r w:rsidR="00EB1CB3" w:rsidRPr="002448C1">
      <w:rPr>
        <w:sz w:val="16"/>
        <w:szCs w:val="20"/>
      </w:rPr>
      <w:instrText xml:space="preserve"> PAGE   \* MERGEFORMAT </w:instrText>
    </w:r>
    <w:r w:rsidR="00EB1CB3" w:rsidRPr="002448C1">
      <w:rPr>
        <w:sz w:val="16"/>
        <w:szCs w:val="20"/>
      </w:rPr>
      <w:fldChar w:fldCharType="separate"/>
    </w:r>
    <w:r w:rsidR="00136EE7">
      <w:rPr>
        <w:noProof/>
        <w:sz w:val="16"/>
        <w:szCs w:val="20"/>
      </w:rPr>
      <w:t>1</w:t>
    </w:r>
    <w:r w:rsidR="00EB1CB3" w:rsidRPr="002448C1">
      <w:rPr>
        <w:noProof/>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017D" w14:textId="77777777" w:rsidR="007027C7" w:rsidRDefault="007027C7" w:rsidP="000A2F0B">
      <w:r>
        <w:separator/>
      </w:r>
    </w:p>
  </w:footnote>
  <w:footnote w:type="continuationSeparator" w:id="0">
    <w:p w14:paraId="61E189D0" w14:textId="77777777" w:rsidR="007027C7" w:rsidRDefault="007027C7"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765C" w14:textId="77777777" w:rsidR="00950C03" w:rsidRDefault="00950C03" w:rsidP="00950C03">
    <w:pPr>
      <w:pStyle w:val="Header"/>
      <w:tabs>
        <w:tab w:val="clear" w:pos="4680"/>
        <w:tab w:val="clear" w:pos="9360"/>
        <w:tab w:val="left" w:pos="31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43E3" w14:textId="77777777" w:rsidR="00950C03" w:rsidRDefault="00514205">
    <w:pPr>
      <w:pStyle w:val="Header"/>
    </w:pPr>
    <w:r>
      <w:rPr>
        <w:noProof/>
      </w:rPr>
      <w:drawing>
        <wp:anchor distT="0" distB="0" distL="114300" distR="114300" simplePos="0" relativeHeight="251657728" behindDoc="0" locked="0" layoutInCell="1" allowOverlap="1" wp14:anchorId="11E72C2B" wp14:editId="6C963121">
          <wp:simplePos x="0" y="0"/>
          <wp:positionH relativeFrom="column">
            <wp:posOffset>-414020</wp:posOffset>
          </wp:positionH>
          <wp:positionV relativeFrom="paragraph">
            <wp:posOffset>131445</wp:posOffset>
          </wp:positionV>
          <wp:extent cx="2122170" cy="447675"/>
          <wp:effectExtent l="0" t="0" r="0" b="0"/>
          <wp:wrapSquare wrapText="bothSides"/>
          <wp:docPr id="1" name="Picture 2" descr="C:\Users\Jpeddle\Desktop\Letter Head &amp; Logo's\Education SW_LEFT_RGB (0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Jpeddle\Desktop\Letter Head &amp; Logo's\Education SW_LEFT_RGB (002).png"/>
                  <pic:cNvPicPr>
                    <a:picLocks/>
                  </pic:cNvPicPr>
                </pic:nvPicPr>
                <pic:blipFill>
                  <a:blip r:embed="rId1">
                    <a:extLst>
                      <a:ext uri="{28A0092B-C50C-407E-A947-70E740481C1C}">
                        <a14:useLocalDpi xmlns:a14="http://schemas.microsoft.com/office/drawing/2010/main" val="0"/>
                      </a:ext>
                    </a:extLst>
                  </a:blip>
                  <a:srcRect t="15329" b="18286"/>
                  <a:stretch>
                    <a:fillRect/>
                  </a:stretch>
                </pic:blipFill>
                <pic:spPr bwMode="auto">
                  <a:xfrm>
                    <a:off x="0" y="0"/>
                    <a:ext cx="2122170" cy="447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abstractNum w:abstractNumId="0" w15:restartNumberingAfterBreak="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261421"/>
    <w:multiLevelType w:val="hybridMultilevel"/>
    <w:tmpl w:val="FF1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F1262A9"/>
    <w:multiLevelType w:val="hybridMultilevel"/>
    <w:tmpl w:val="2736C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7"/>
  </w:num>
  <w:num w:numId="5">
    <w:abstractNumId w:val="3"/>
  </w:num>
  <w:num w:numId="6">
    <w:abstractNumId w:val="0"/>
  </w:num>
  <w:num w:numId="7">
    <w:abstractNumId w:val="4"/>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E9"/>
    <w:rsid w:val="00031B94"/>
    <w:rsid w:val="00045F69"/>
    <w:rsid w:val="0006362F"/>
    <w:rsid w:val="00087D6B"/>
    <w:rsid w:val="000A2F0B"/>
    <w:rsid w:val="000E3C84"/>
    <w:rsid w:val="00120393"/>
    <w:rsid w:val="00136EE7"/>
    <w:rsid w:val="00162B27"/>
    <w:rsid w:val="00172FBE"/>
    <w:rsid w:val="001B5FD4"/>
    <w:rsid w:val="001C632C"/>
    <w:rsid w:val="00200172"/>
    <w:rsid w:val="002448C1"/>
    <w:rsid w:val="00251D4A"/>
    <w:rsid w:val="00252897"/>
    <w:rsid w:val="002530D3"/>
    <w:rsid w:val="00270BBB"/>
    <w:rsid w:val="002B262A"/>
    <w:rsid w:val="003418D3"/>
    <w:rsid w:val="00357495"/>
    <w:rsid w:val="003A4E48"/>
    <w:rsid w:val="003A7CA2"/>
    <w:rsid w:val="003E5774"/>
    <w:rsid w:val="00435461"/>
    <w:rsid w:val="00443A72"/>
    <w:rsid w:val="004926F5"/>
    <w:rsid w:val="004A7E5C"/>
    <w:rsid w:val="004D457F"/>
    <w:rsid w:val="004F568F"/>
    <w:rsid w:val="00514205"/>
    <w:rsid w:val="00527CFE"/>
    <w:rsid w:val="00540AB6"/>
    <w:rsid w:val="0054357D"/>
    <w:rsid w:val="00555966"/>
    <w:rsid w:val="00556437"/>
    <w:rsid w:val="00563925"/>
    <w:rsid w:val="00565759"/>
    <w:rsid w:val="0056748A"/>
    <w:rsid w:val="005932F0"/>
    <w:rsid w:val="005A4C58"/>
    <w:rsid w:val="005D3173"/>
    <w:rsid w:val="005E48A7"/>
    <w:rsid w:val="005E6435"/>
    <w:rsid w:val="005F3E93"/>
    <w:rsid w:val="00606A91"/>
    <w:rsid w:val="0064395B"/>
    <w:rsid w:val="0064399B"/>
    <w:rsid w:val="006A1124"/>
    <w:rsid w:val="006F4312"/>
    <w:rsid w:val="007027C7"/>
    <w:rsid w:val="0072019A"/>
    <w:rsid w:val="00741658"/>
    <w:rsid w:val="00751A05"/>
    <w:rsid w:val="007E391E"/>
    <w:rsid w:val="00834B8D"/>
    <w:rsid w:val="0085771B"/>
    <w:rsid w:val="00950C03"/>
    <w:rsid w:val="009A3FD1"/>
    <w:rsid w:val="009F786A"/>
    <w:rsid w:val="00A14A99"/>
    <w:rsid w:val="00A247B3"/>
    <w:rsid w:val="00A508DB"/>
    <w:rsid w:val="00A9114E"/>
    <w:rsid w:val="00AD601A"/>
    <w:rsid w:val="00AE6497"/>
    <w:rsid w:val="00B22C9D"/>
    <w:rsid w:val="00C20CED"/>
    <w:rsid w:val="00C815FB"/>
    <w:rsid w:val="00C85C1E"/>
    <w:rsid w:val="00D47809"/>
    <w:rsid w:val="00D8539B"/>
    <w:rsid w:val="00DB583C"/>
    <w:rsid w:val="00DE33AC"/>
    <w:rsid w:val="00E41ABB"/>
    <w:rsid w:val="00E87A2C"/>
    <w:rsid w:val="00EB1CB3"/>
    <w:rsid w:val="00F225E9"/>
    <w:rsid w:val="00F5542C"/>
    <w:rsid w:val="00F948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7831B"/>
  <w15:docId w15:val="{3F9B2BB2-3BF1-0443-B74B-0217D2CF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1E"/>
    <w:rPr>
      <w:rFonts w:ascii="Roboto Light" w:eastAsia="Times New Roman" w:hAnsi="Roboto Light"/>
      <w:sz w:val="22"/>
      <w:szCs w:val="24"/>
      <w:lang w:val="en-US"/>
    </w:rPr>
  </w:style>
  <w:style w:type="paragraph" w:styleId="Heading1">
    <w:name w:val="heading 1"/>
    <w:basedOn w:val="Normal"/>
    <w:next w:val="Normal"/>
    <w:link w:val="Heading1Char"/>
    <w:uiPriority w:val="9"/>
    <w:qFormat/>
    <w:rsid w:val="00563925"/>
    <w:pPr>
      <w:keepNext/>
      <w:keepLines/>
      <w:jc w:val="center"/>
      <w:outlineLvl w:val="0"/>
    </w:pPr>
    <w:rPr>
      <w:b/>
      <w:color w:val="365F91"/>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Cambria" w:hAnsi="Cambria"/>
      <w:b/>
      <w:bCs/>
      <w:color w:val="4F81BD"/>
      <w:sz w:val="26"/>
      <w:szCs w:val="26"/>
    </w:rPr>
  </w:style>
  <w:style w:type="paragraph" w:styleId="Heading6">
    <w:name w:val="heading 6"/>
    <w:basedOn w:val="Normal"/>
    <w:next w:val="Normal"/>
    <w:link w:val="Heading6Char"/>
    <w:qFormat/>
    <w:rsid w:val="000A2F0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D601A"/>
    <w:pPr>
      <w:tabs>
        <w:tab w:val="left" w:pos="3600"/>
        <w:tab w:val="left" w:pos="6480"/>
        <w:tab w:val="left" w:pos="8280"/>
      </w:tabs>
    </w:pPr>
    <w:rPr>
      <w:b/>
      <w:bCs/>
      <w:sz w:val="20"/>
    </w:rPr>
  </w:style>
  <w:style w:type="character" w:customStyle="1" w:styleId="SubtitleChar">
    <w:name w:val="Subtitle Char"/>
    <w:link w:val="Subtitle"/>
    <w:rsid w:val="00AD601A"/>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link w:val="Footer"/>
    <w:uiPriority w:val="99"/>
    <w:rsid w:val="000A2F0B"/>
    <w:rPr>
      <w:rFonts w:ascii="Times New Roman" w:eastAsia="Times New Roman" w:hAnsi="Times New Roman" w:cs="Times New Roman"/>
      <w:sz w:val="24"/>
      <w:szCs w:val="24"/>
    </w:rPr>
  </w:style>
  <w:style w:type="character" w:customStyle="1" w:styleId="Heading6Char">
    <w:name w:val="Heading 6 Char"/>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link w:val="BalloonText"/>
    <w:uiPriority w:val="99"/>
    <w:semiHidden/>
    <w:rsid w:val="009A3FD1"/>
    <w:rPr>
      <w:rFonts w:ascii="Segoe UI" w:eastAsia="Times New Roman" w:hAnsi="Segoe UI" w:cs="Segoe UI"/>
      <w:sz w:val="18"/>
      <w:szCs w:val="18"/>
    </w:rPr>
  </w:style>
  <w:style w:type="character" w:styleId="Hyperlink">
    <w:name w:val="Hyperlink"/>
    <w:uiPriority w:val="99"/>
    <w:unhideWhenUsed/>
    <w:rsid w:val="00AE6497"/>
    <w:rPr>
      <w:color w:val="0000FF"/>
      <w:u w:val="single"/>
    </w:rPr>
  </w:style>
  <w:style w:type="character" w:styleId="FollowedHyperlink">
    <w:name w:val="FollowedHyperlink"/>
    <w:uiPriority w:val="99"/>
    <w:semiHidden/>
    <w:unhideWhenUsed/>
    <w:rsid w:val="00AE6497"/>
    <w:rPr>
      <w:color w:val="800080"/>
      <w:u w:val="single"/>
    </w:rPr>
  </w:style>
  <w:style w:type="character" w:customStyle="1" w:styleId="Heading2Char">
    <w:name w:val="Heading 2 Char"/>
    <w:link w:val="Heading2"/>
    <w:uiPriority w:val="9"/>
    <w:semiHidden/>
    <w:rsid w:val="00120393"/>
    <w:rPr>
      <w:rFonts w:ascii="Cambria" w:eastAsia="Times New Roman" w:hAnsi="Cambria" w:cs="Times New Roman"/>
      <w:b/>
      <w:bCs/>
      <w:color w:val="4F81BD"/>
      <w:sz w:val="26"/>
      <w:szCs w:val="26"/>
    </w:rPr>
  </w:style>
  <w:style w:type="character" w:customStyle="1" w:styleId="Style3Char">
    <w:name w:val="Style3 Char"/>
    <w:link w:val="Style3"/>
    <w:locked/>
    <w:rsid w:val="00120393"/>
    <w:rPr>
      <w:rFonts w:ascii="Arial" w:eastAsia="SimSun" w:hAnsi="Arial" w:cs="Arial"/>
      <w:color w:val="000000"/>
      <w:kern w:val="2"/>
      <w:sz w:val="28"/>
      <w:szCs w:val="24"/>
      <w:lang w:eastAsia="hi-IN" w:bidi="hi-IN"/>
    </w:rPr>
  </w:style>
  <w:style w:type="paragraph" w:customStyle="1" w:styleId="Style3">
    <w:name w:val="Style3"/>
    <w:basedOn w:val="BodyText"/>
    <w:link w:val="Style3Char"/>
    <w:qFormat/>
    <w:rsid w:val="00120393"/>
    <w:pPr>
      <w:widowControl w:val="0"/>
      <w:suppressAutoHyphens/>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Calibri" w:eastAsia="Calibri" w:hAnsi="Calibr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paragraph" w:styleId="Title">
    <w:name w:val="Title"/>
    <w:basedOn w:val="Normal"/>
    <w:next w:val="Normal"/>
    <w:link w:val="TitleChar"/>
    <w:uiPriority w:val="10"/>
    <w:qFormat/>
    <w:rsid w:val="00563925"/>
    <w:pPr>
      <w:contextualSpacing/>
    </w:pPr>
    <w:rPr>
      <w:b/>
      <w:spacing w:val="-10"/>
      <w:kern w:val="28"/>
      <w:sz w:val="24"/>
      <w:szCs w:val="56"/>
    </w:rPr>
  </w:style>
  <w:style w:type="character" w:customStyle="1" w:styleId="TitleChar">
    <w:name w:val="Title Char"/>
    <w:link w:val="Title"/>
    <w:uiPriority w:val="10"/>
    <w:rsid w:val="00563925"/>
    <w:rPr>
      <w:rFonts w:ascii="Roboto Light" w:eastAsia="Times New Roman" w:hAnsi="Roboto Light" w:cs="Times New Roman"/>
      <w:b/>
      <w:spacing w:val="-10"/>
      <w:kern w:val="28"/>
      <w:sz w:val="24"/>
      <w:szCs w:val="56"/>
    </w:rPr>
  </w:style>
  <w:style w:type="table" w:styleId="TableGrid">
    <w:name w:val="Table Grid"/>
    <w:basedOn w:val="TableNormal"/>
    <w:uiPriority w:val="59"/>
    <w:rsid w:val="0056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563925"/>
    <w:rPr>
      <w:rFonts w:ascii="Roboto Light" w:eastAsia="Times New Roman" w:hAnsi="Roboto Light" w:cs="Times New Roman"/>
      <w:b/>
      <w:color w:val="365F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79915008">
      <w:bodyDiv w:val="1"/>
      <w:marLeft w:val="0"/>
      <w:marRight w:val="0"/>
      <w:marTop w:val="0"/>
      <w:marBottom w:val="0"/>
      <w:divBdr>
        <w:top w:val="none" w:sz="0" w:space="0" w:color="auto"/>
        <w:left w:val="none" w:sz="0" w:space="0" w:color="auto"/>
        <w:bottom w:val="none" w:sz="0" w:space="0" w:color="auto"/>
        <w:right w:val="none" w:sz="0" w:space="0" w:color="auto"/>
      </w:divBdr>
    </w:div>
    <w:div w:id="122239307">
      <w:bodyDiv w:val="1"/>
      <w:marLeft w:val="0"/>
      <w:marRight w:val="0"/>
      <w:marTop w:val="0"/>
      <w:marBottom w:val="0"/>
      <w:divBdr>
        <w:top w:val="none" w:sz="0" w:space="0" w:color="auto"/>
        <w:left w:val="none" w:sz="0" w:space="0" w:color="auto"/>
        <w:bottom w:val="none" w:sz="0" w:space="0" w:color="auto"/>
        <w:right w:val="none" w:sz="0" w:space="0" w:color="auto"/>
      </w:divBdr>
    </w:div>
    <w:div w:id="361980141">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044333160">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 w:id="1627469443">
      <w:bodyDiv w:val="1"/>
      <w:marLeft w:val="0"/>
      <w:marRight w:val="0"/>
      <w:marTop w:val="0"/>
      <w:marBottom w:val="0"/>
      <w:divBdr>
        <w:top w:val="none" w:sz="0" w:space="0" w:color="auto"/>
        <w:left w:val="none" w:sz="0" w:space="0" w:color="auto"/>
        <w:bottom w:val="none" w:sz="0" w:space="0" w:color="auto"/>
        <w:right w:val="none" w:sz="0" w:space="0" w:color="auto"/>
      </w:divBdr>
    </w:div>
    <w:div w:id="1796286608">
      <w:bodyDiv w:val="1"/>
      <w:marLeft w:val="0"/>
      <w:marRight w:val="0"/>
      <w:marTop w:val="0"/>
      <w:marBottom w:val="0"/>
      <w:divBdr>
        <w:top w:val="none" w:sz="0" w:space="0" w:color="auto"/>
        <w:left w:val="none" w:sz="0" w:space="0" w:color="auto"/>
        <w:bottom w:val="none" w:sz="0" w:space="0" w:color="auto"/>
        <w:right w:val="none" w:sz="0" w:space="0" w:color="auto"/>
      </w:divBdr>
    </w:div>
    <w:div w:id="182978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aminaker/Library/Group%20Containers/UBF8T346G9.Office/User%20Content.localized/Templates.localized/Lesson%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672F3-CBA1-44BC-8E14-CBF2001F2A25}">
  <ds:schemaRefs>
    <ds:schemaRef ds:uri="http://schemas.microsoft.com/sharepoint/v3/contenttype/forms"/>
  </ds:schemaRefs>
</ds:datastoreItem>
</file>

<file path=customXml/itemProps2.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Lesson Plan Template.dotx</Template>
  <TotalTime>40</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Julia Minaker</cp:lastModifiedBy>
  <cp:revision>1</cp:revision>
  <cp:lastPrinted>2017-06-28T17:34:00Z</cp:lastPrinted>
  <dcterms:created xsi:type="dcterms:W3CDTF">2022-01-26T19:53:00Z</dcterms:created>
  <dcterms:modified xsi:type="dcterms:W3CDTF">2022-01-26T20:46:00Z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